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E45E" w14:textId="27452DF9" w:rsidR="006E0D9A" w:rsidRDefault="00AF2467" w:rsidP="00AF2467">
      <w:pPr>
        <w:jc w:val="center"/>
      </w:pPr>
      <w:r>
        <w:rPr>
          <w:noProof/>
        </w:rPr>
        <w:drawing>
          <wp:inline distT="0" distB="0" distL="0" distR="0" wp14:anchorId="59AD54D4" wp14:editId="699C2BB2">
            <wp:extent cx="2418213" cy="2400300"/>
            <wp:effectExtent l="0" t="0" r="1270" b="0"/>
            <wp:docPr id="1" name="Picture 1" descr="C:\Users\Martin\AppData\Local\Microsoft\Windows\INetCache\Content.Word\SAS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ppData\Local\Microsoft\Windows\INetCache\Content.Word\SAS Logo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7787" cy="2479285"/>
                    </a:xfrm>
                    <a:prstGeom prst="rect">
                      <a:avLst/>
                    </a:prstGeom>
                    <a:noFill/>
                    <a:ln>
                      <a:noFill/>
                    </a:ln>
                  </pic:spPr>
                </pic:pic>
              </a:graphicData>
            </a:graphic>
          </wp:inline>
        </w:drawing>
      </w:r>
    </w:p>
    <w:p w14:paraId="240168EC" w14:textId="6522F9CD" w:rsidR="00AF2467" w:rsidRDefault="00AF2467" w:rsidP="00AF2467">
      <w:pPr>
        <w:jc w:val="center"/>
      </w:pPr>
    </w:p>
    <w:p w14:paraId="09D62609" w14:textId="777DE4B5" w:rsidR="00AF2467" w:rsidRDefault="00AF2467" w:rsidP="00AF2467">
      <w:pPr>
        <w:jc w:val="center"/>
      </w:pPr>
    </w:p>
    <w:p w14:paraId="33BBF1DC" w14:textId="145BC004" w:rsidR="00AF2467" w:rsidRDefault="00AF2467" w:rsidP="00AF2467">
      <w:pPr>
        <w:jc w:val="center"/>
      </w:pPr>
    </w:p>
    <w:p w14:paraId="6122579D" w14:textId="77777777" w:rsidR="00AF2467" w:rsidRDefault="00AF2467" w:rsidP="00AF2467">
      <w:pPr>
        <w:jc w:val="center"/>
        <w:rPr>
          <w:b/>
          <w:color w:val="1F4E79" w:themeColor="accent5" w:themeShade="80"/>
          <w:sz w:val="72"/>
          <w:szCs w:val="72"/>
        </w:rPr>
      </w:pPr>
      <w:r>
        <w:rPr>
          <w:b/>
          <w:color w:val="1F4E79" w:themeColor="accent5" w:themeShade="80"/>
          <w:sz w:val="72"/>
          <w:szCs w:val="72"/>
        </w:rPr>
        <w:t>SCOTTISH ACCIDENT</w:t>
      </w:r>
    </w:p>
    <w:p w14:paraId="7D88114D" w14:textId="77777777" w:rsidR="00AF2467" w:rsidRPr="00CB19D5" w:rsidRDefault="00AF2467" w:rsidP="00AF2467">
      <w:pPr>
        <w:jc w:val="center"/>
        <w:rPr>
          <w:b/>
          <w:color w:val="1F4E79" w:themeColor="accent5" w:themeShade="80"/>
          <w:sz w:val="24"/>
          <w:szCs w:val="24"/>
        </w:rPr>
      </w:pPr>
      <w:r>
        <w:rPr>
          <w:b/>
          <w:color w:val="1F4E79" w:themeColor="accent5" w:themeShade="80"/>
          <w:sz w:val="24"/>
          <w:szCs w:val="24"/>
        </w:rPr>
        <w:t>(A TRADING NAME OF SA GROUP SCOTLAND LTD)</w:t>
      </w:r>
    </w:p>
    <w:p w14:paraId="680CAD0F" w14:textId="77777777" w:rsidR="00AF2467" w:rsidRDefault="00AF2467" w:rsidP="00AF2467">
      <w:pPr>
        <w:jc w:val="center"/>
      </w:pPr>
    </w:p>
    <w:p w14:paraId="4957FC7A" w14:textId="77777777" w:rsidR="00AF2467" w:rsidRDefault="00AF2467" w:rsidP="00AF2467">
      <w:pPr>
        <w:jc w:val="center"/>
      </w:pPr>
    </w:p>
    <w:p w14:paraId="4F7DC0F7" w14:textId="77777777" w:rsidR="00AF2467" w:rsidRDefault="00AF2467" w:rsidP="00AF2467">
      <w:pPr>
        <w:jc w:val="center"/>
      </w:pPr>
    </w:p>
    <w:p w14:paraId="2660AC1C" w14:textId="0F5A60C4" w:rsidR="00AF2467" w:rsidRPr="005A0624" w:rsidRDefault="00AF2467" w:rsidP="00AF2467">
      <w:pPr>
        <w:jc w:val="center"/>
        <w:rPr>
          <w:b/>
          <w:color w:val="2F5496" w:themeColor="accent1" w:themeShade="BF"/>
          <w:sz w:val="96"/>
          <w:szCs w:val="96"/>
        </w:rPr>
      </w:pPr>
      <w:r>
        <w:rPr>
          <w:b/>
          <w:color w:val="2F5496" w:themeColor="accent1" w:themeShade="BF"/>
          <w:sz w:val="96"/>
          <w:szCs w:val="96"/>
        </w:rPr>
        <w:t xml:space="preserve">Data Protection Policy </w:t>
      </w:r>
    </w:p>
    <w:p w14:paraId="485526CA" w14:textId="5D5E3377" w:rsidR="00AF2467" w:rsidRDefault="00AF2467" w:rsidP="00AF2467"/>
    <w:p w14:paraId="01E93207" w14:textId="77777777" w:rsidR="00AF2467" w:rsidRDefault="00AF2467" w:rsidP="00AF2467"/>
    <w:p w14:paraId="05BDE67B" w14:textId="77777777" w:rsidR="00AF2467" w:rsidRDefault="00AF2467" w:rsidP="00AF2467"/>
    <w:p w14:paraId="613FC104" w14:textId="77777777" w:rsidR="00AF2467" w:rsidRDefault="00AF2467" w:rsidP="00AF2467">
      <w:pPr>
        <w:rPr>
          <w:b/>
          <w:sz w:val="24"/>
          <w:szCs w:val="24"/>
        </w:rPr>
      </w:pPr>
      <w:r w:rsidRPr="00B41E1D">
        <w:rPr>
          <w:b/>
          <w:sz w:val="24"/>
          <w:szCs w:val="24"/>
        </w:rPr>
        <w:t xml:space="preserve">Document </w:t>
      </w:r>
      <w:proofErr w:type="gramStart"/>
      <w:r w:rsidRPr="00B41E1D">
        <w:rPr>
          <w:b/>
          <w:sz w:val="24"/>
          <w:szCs w:val="24"/>
        </w:rPr>
        <w:t xml:space="preserve">Details </w:t>
      </w:r>
      <w:r>
        <w:rPr>
          <w:b/>
          <w:sz w:val="24"/>
          <w:szCs w:val="24"/>
        </w:rPr>
        <w:t>:</w:t>
      </w:r>
      <w:proofErr w:type="gramEnd"/>
      <w:r>
        <w:rPr>
          <w:b/>
          <w:sz w:val="24"/>
          <w:szCs w:val="24"/>
        </w:rPr>
        <w:t xml:space="preserve"> </w:t>
      </w:r>
    </w:p>
    <w:p w14:paraId="65DCA977" w14:textId="6B91256A" w:rsidR="00AF2467" w:rsidRDefault="00AF2467" w:rsidP="00AF2467">
      <w:pPr>
        <w:rPr>
          <w:sz w:val="24"/>
          <w:szCs w:val="24"/>
        </w:rPr>
      </w:pPr>
      <w:r>
        <w:rPr>
          <w:sz w:val="24"/>
          <w:szCs w:val="24"/>
        </w:rPr>
        <w:t>Operations Director/Claims Manager</w:t>
      </w:r>
    </w:p>
    <w:p w14:paraId="758AA985" w14:textId="77777777" w:rsidR="00AF2467" w:rsidRDefault="00AF2467" w:rsidP="00AF2467">
      <w:pPr>
        <w:rPr>
          <w:sz w:val="24"/>
          <w:szCs w:val="24"/>
        </w:rPr>
      </w:pPr>
      <w:r w:rsidRPr="007625B8">
        <w:rPr>
          <w:sz w:val="24"/>
          <w:szCs w:val="24"/>
        </w:rPr>
        <w:t xml:space="preserve">Date: </w:t>
      </w:r>
      <w:r>
        <w:rPr>
          <w:sz w:val="24"/>
          <w:szCs w:val="24"/>
        </w:rPr>
        <w:t>May 2019</w:t>
      </w:r>
    </w:p>
    <w:p w14:paraId="3A554D7E" w14:textId="63964FD8" w:rsidR="00AF2467" w:rsidRDefault="00AF2467" w:rsidP="00AF2467">
      <w:pPr>
        <w:rPr>
          <w:sz w:val="24"/>
          <w:szCs w:val="24"/>
        </w:rPr>
      </w:pPr>
    </w:p>
    <w:p w14:paraId="7702D464" w14:textId="77777777" w:rsidR="00F74922" w:rsidRDefault="00F74922" w:rsidP="00457E2B">
      <w:pPr>
        <w:pStyle w:val="NormalWeb"/>
        <w:spacing w:before="0" w:beforeAutospacing="0" w:after="0" w:afterAutospacing="0"/>
        <w:ind w:left="360"/>
        <w:rPr>
          <w:rFonts w:asciiTheme="minorHAnsi" w:hAnsiTheme="minorHAnsi" w:cs="Arial"/>
          <w:b/>
          <w:bCs/>
          <w:color w:val="2F5496" w:themeColor="accent1" w:themeShade="BF"/>
        </w:rPr>
      </w:pPr>
    </w:p>
    <w:p w14:paraId="38468FB7" w14:textId="77777777" w:rsidR="00457E2B" w:rsidRDefault="00457E2B" w:rsidP="00457E2B">
      <w:pPr>
        <w:pStyle w:val="NormalWeb"/>
        <w:spacing w:before="0" w:beforeAutospacing="0" w:after="0" w:afterAutospacing="0"/>
        <w:rPr>
          <w:rFonts w:asciiTheme="minorHAnsi" w:hAnsiTheme="minorHAnsi" w:cs="Arial"/>
          <w:color w:val="000000"/>
        </w:rPr>
      </w:pPr>
    </w:p>
    <w:p w14:paraId="4C6AF604" w14:textId="02ACC7E1" w:rsidR="00F74922" w:rsidRDefault="00F74922" w:rsidP="00C56BB0">
      <w:pPr>
        <w:pStyle w:val="NormalWeb"/>
        <w:spacing w:before="0" w:beforeAutospacing="0" w:after="0" w:afterAutospacing="0"/>
        <w:rPr>
          <w:rFonts w:asciiTheme="minorHAnsi" w:hAnsiTheme="minorHAnsi" w:cs="Arial"/>
          <w:color w:val="000000"/>
        </w:rPr>
      </w:pPr>
    </w:p>
    <w:p w14:paraId="397CB3D1" w14:textId="22EACA1B" w:rsidR="00F74922" w:rsidRPr="00F74922" w:rsidRDefault="00F74922" w:rsidP="0008553F">
      <w:pPr>
        <w:pStyle w:val="NormalWeb"/>
        <w:spacing w:before="0" w:beforeAutospacing="0" w:after="0" w:afterAutospacing="0"/>
        <w:jc w:val="both"/>
        <w:rPr>
          <w:rFonts w:asciiTheme="minorHAnsi" w:hAnsiTheme="minorHAnsi" w:cs="Arial"/>
          <w:b/>
          <w:color w:val="2F5496" w:themeColor="accent1" w:themeShade="BF"/>
        </w:rPr>
      </w:pPr>
      <w:r w:rsidRPr="00F74922">
        <w:rPr>
          <w:rFonts w:asciiTheme="minorHAnsi" w:hAnsiTheme="minorHAnsi" w:cs="Arial"/>
          <w:b/>
          <w:color w:val="2F5496" w:themeColor="accent1" w:themeShade="BF"/>
        </w:rPr>
        <w:lastRenderedPageBreak/>
        <w:t>1.  Purpose</w:t>
      </w:r>
    </w:p>
    <w:p w14:paraId="71130B7E" w14:textId="77777777" w:rsidR="00F74922" w:rsidRDefault="00F74922" w:rsidP="0008553F">
      <w:pPr>
        <w:pStyle w:val="NormalWeb"/>
        <w:spacing w:before="0" w:beforeAutospacing="0" w:after="0" w:afterAutospacing="0"/>
        <w:jc w:val="both"/>
        <w:rPr>
          <w:rFonts w:asciiTheme="minorHAnsi" w:hAnsiTheme="minorHAnsi" w:cs="Arial"/>
          <w:color w:val="000000"/>
        </w:rPr>
      </w:pPr>
    </w:p>
    <w:p w14:paraId="113FAC21" w14:textId="3001EEE9"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 xml:space="preserve">To ensure that all staff, and others, who process personal data on behalf of </w:t>
      </w:r>
      <w:r>
        <w:rPr>
          <w:rFonts w:asciiTheme="minorHAnsi" w:hAnsiTheme="minorHAnsi" w:cs="Arial"/>
          <w:color w:val="000000"/>
        </w:rPr>
        <w:t>Scottish Accident</w:t>
      </w:r>
      <w:r w:rsidRPr="00C56BB0">
        <w:rPr>
          <w:rFonts w:asciiTheme="minorHAnsi" w:hAnsiTheme="minorHAnsi" w:cs="Arial"/>
          <w:color w:val="000000"/>
        </w:rPr>
        <w:t xml:space="preserve"> are doing so in accordance with these principles at all times. </w:t>
      </w:r>
      <w:r>
        <w:rPr>
          <w:rFonts w:asciiTheme="minorHAnsi" w:hAnsiTheme="minorHAnsi" w:cs="Arial"/>
          <w:color w:val="000000"/>
        </w:rPr>
        <w:t>Scottish Accident</w:t>
      </w:r>
      <w:r w:rsidRPr="00C56BB0">
        <w:rPr>
          <w:rFonts w:asciiTheme="minorHAnsi" w:hAnsiTheme="minorHAnsi" w:cs="Arial"/>
          <w:color w:val="000000"/>
        </w:rPr>
        <w:t xml:space="preserve"> has developed this Data Protection Policy together with a series of information security related policies.</w:t>
      </w:r>
    </w:p>
    <w:p w14:paraId="5DE600DF" w14:textId="77777777" w:rsidR="00F74922" w:rsidRDefault="00F74922" w:rsidP="0008553F">
      <w:pPr>
        <w:pStyle w:val="NormalWeb"/>
        <w:spacing w:before="0" w:beforeAutospacing="0" w:after="0" w:afterAutospacing="0"/>
        <w:jc w:val="both"/>
        <w:rPr>
          <w:rFonts w:asciiTheme="minorHAnsi" w:hAnsiTheme="minorHAnsi" w:cs="Arial"/>
          <w:color w:val="000000"/>
        </w:rPr>
      </w:pPr>
    </w:p>
    <w:p w14:paraId="59F59C61" w14:textId="77777777" w:rsidR="00457E2B" w:rsidRPr="00C56BB0" w:rsidRDefault="00457E2B" w:rsidP="0008553F">
      <w:pPr>
        <w:pStyle w:val="NormalWeb"/>
        <w:spacing w:before="0" w:beforeAutospacing="0" w:after="0" w:afterAutospacing="0"/>
        <w:jc w:val="both"/>
        <w:rPr>
          <w:rFonts w:asciiTheme="minorHAnsi" w:hAnsiTheme="minorHAnsi"/>
        </w:rPr>
      </w:pPr>
    </w:p>
    <w:p w14:paraId="664F04AD" w14:textId="55371F49" w:rsidR="00F74922" w:rsidRPr="00F74922" w:rsidRDefault="00C56BB0" w:rsidP="0008553F">
      <w:pPr>
        <w:pStyle w:val="NormalWeb"/>
        <w:spacing w:before="0" w:beforeAutospacing="0" w:after="0" w:afterAutospacing="0"/>
        <w:jc w:val="both"/>
        <w:rPr>
          <w:rFonts w:asciiTheme="minorHAnsi" w:hAnsiTheme="minorHAnsi" w:cs="Arial"/>
          <w:b/>
          <w:bCs/>
          <w:color w:val="2F5496" w:themeColor="accent1" w:themeShade="BF"/>
        </w:rPr>
      </w:pPr>
      <w:r w:rsidRPr="00F74922">
        <w:rPr>
          <w:rFonts w:asciiTheme="minorHAnsi" w:hAnsiTheme="minorHAnsi" w:cs="Arial"/>
          <w:b/>
          <w:bCs/>
          <w:color w:val="2F5496" w:themeColor="accent1" w:themeShade="BF"/>
        </w:rPr>
        <w:t>2. Scope</w:t>
      </w:r>
    </w:p>
    <w:p w14:paraId="652E2397" w14:textId="77777777" w:rsidR="00F74922" w:rsidRDefault="00F74922" w:rsidP="0008553F">
      <w:pPr>
        <w:pStyle w:val="NormalWeb"/>
        <w:spacing w:before="0" w:beforeAutospacing="0" w:after="0" w:afterAutospacing="0"/>
        <w:jc w:val="both"/>
        <w:rPr>
          <w:rFonts w:asciiTheme="minorHAnsi" w:hAnsiTheme="minorHAnsi" w:cs="Arial"/>
          <w:b/>
          <w:bCs/>
          <w:color w:val="000000"/>
        </w:rPr>
      </w:pPr>
    </w:p>
    <w:p w14:paraId="52BB25F5" w14:textId="3EB807AA" w:rsidR="00C56BB0" w:rsidRPr="00C56BB0" w:rsidRDefault="00C56BB0" w:rsidP="0008553F">
      <w:pPr>
        <w:pStyle w:val="NormalWeb"/>
        <w:spacing w:before="0" w:beforeAutospacing="0" w:after="0" w:afterAutospacing="0"/>
        <w:jc w:val="both"/>
        <w:rPr>
          <w:rFonts w:asciiTheme="minorHAnsi" w:hAnsiTheme="minorHAnsi"/>
        </w:rPr>
      </w:pPr>
      <w:r>
        <w:rPr>
          <w:rFonts w:asciiTheme="minorHAnsi" w:hAnsiTheme="minorHAnsi" w:cs="Arial"/>
          <w:color w:val="000000"/>
        </w:rPr>
        <w:t>Scottish Accident</w:t>
      </w:r>
      <w:r w:rsidRPr="00C56BB0">
        <w:rPr>
          <w:rFonts w:asciiTheme="minorHAnsi" w:hAnsiTheme="minorHAnsi" w:cs="Arial"/>
          <w:color w:val="000000"/>
        </w:rPr>
        <w:t xml:space="preserve"> is committed to protecting the rights and privacy of all staff, and others, in accordance with the European Union General Data Protection Regulation (GDPR) 2016/679. </w:t>
      </w:r>
      <w:r>
        <w:rPr>
          <w:rFonts w:asciiTheme="minorHAnsi" w:hAnsiTheme="minorHAnsi" w:cs="Arial"/>
          <w:color w:val="000000"/>
        </w:rPr>
        <w:t>Scottish Accident</w:t>
      </w:r>
      <w:r w:rsidRPr="00C56BB0">
        <w:rPr>
          <w:rFonts w:asciiTheme="minorHAnsi" w:hAnsiTheme="minorHAnsi" w:cs="Arial"/>
          <w:color w:val="000000"/>
        </w:rPr>
        <w:t xml:space="preserve"> is required to process certain personal data about employees and potentially third parties in order to fulfil its purpose and meet its legal and contractual obligations. </w:t>
      </w:r>
      <w:r>
        <w:rPr>
          <w:rFonts w:asciiTheme="minorHAnsi" w:hAnsiTheme="minorHAnsi" w:cs="Arial"/>
          <w:color w:val="000000"/>
        </w:rPr>
        <w:t>Scottish Accident</w:t>
      </w:r>
      <w:r w:rsidRPr="00C56BB0">
        <w:rPr>
          <w:rFonts w:asciiTheme="minorHAnsi" w:hAnsiTheme="minorHAnsi" w:cs="Arial"/>
          <w:color w:val="000000"/>
        </w:rPr>
        <w:t xml:space="preserve"> will process such information according to the principles that are set out in the GDPR.</w:t>
      </w:r>
    </w:p>
    <w:p w14:paraId="70AC1C24" w14:textId="350ADDEC"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 xml:space="preserve">This policy applies to all </w:t>
      </w:r>
      <w:r>
        <w:rPr>
          <w:rFonts w:asciiTheme="minorHAnsi" w:hAnsiTheme="minorHAnsi" w:cs="Arial"/>
          <w:color w:val="000000"/>
        </w:rPr>
        <w:t>Scottish Accident</w:t>
      </w:r>
      <w:r w:rsidRPr="00C56BB0">
        <w:rPr>
          <w:rFonts w:asciiTheme="minorHAnsi" w:hAnsiTheme="minorHAnsi" w:cs="Arial"/>
          <w:color w:val="000000"/>
        </w:rPr>
        <w:t xml:space="preserve"> employees, contracted employees and third parties that may have access to personal data which </w:t>
      </w:r>
      <w:r>
        <w:rPr>
          <w:rFonts w:asciiTheme="minorHAnsi" w:hAnsiTheme="minorHAnsi" w:cs="Arial"/>
          <w:color w:val="000000"/>
        </w:rPr>
        <w:t>Scottish Accident</w:t>
      </w:r>
      <w:r w:rsidRPr="00C56BB0">
        <w:rPr>
          <w:rFonts w:asciiTheme="minorHAnsi" w:hAnsiTheme="minorHAnsi" w:cs="Arial"/>
          <w:color w:val="000000"/>
        </w:rPr>
        <w:t xml:space="preserve"> may control or process during the provision of outsourced contact centre services.</w:t>
      </w:r>
    </w:p>
    <w:p w14:paraId="09EE3EEB" w14:textId="77777777" w:rsidR="00F74922" w:rsidRPr="00C56BB0" w:rsidRDefault="00F74922" w:rsidP="0008553F">
      <w:pPr>
        <w:pStyle w:val="NormalWeb"/>
        <w:spacing w:before="0" w:beforeAutospacing="0" w:after="0" w:afterAutospacing="0"/>
        <w:jc w:val="both"/>
        <w:rPr>
          <w:rFonts w:asciiTheme="minorHAnsi" w:hAnsiTheme="minorHAnsi"/>
        </w:rPr>
      </w:pPr>
    </w:p>
    <w:p w14:paraId="51C7A1B0" w14:textId="7CF0866A" w:rsidR="00303DC2" w:rsidRDefault="00C56BB0" w:rsidP="0008553F">
      <w:pPr>
        <w:pStyle w:val="NormalWeb"/>
        <w:spacing w:before="0" w:beforeAutospacing="0" w:after="0" w:afterAutospacing="0"/>
        <w:jc w:val="both"/>
        <w:rPr>
          <w:rFonts w:asciiTheme="minorHAnsi" w:hAnsiTheme="minorHAnsi" w:cs="Arial"/>
          <w:b/>
          <w:bCs/>
          <w:color w:val="2F5496" w:themeColor="accent1" w:themeShade="BF"/>
        </w:rPr>
      </w:pPr>
      <w:r w:rsidRPr="00303DC2">
        <w:rPr>
          <w:rFonts w:asciiTheme="minorHAnsi" w:hAnsiTheme="minorHAnsi" w:cs="Arial"/>
          <w:b/>
          <w:bCs/>
          <w:color w:val="2F5496" w:themeColor="accent1" w:themeShade="BF"/>
        </w:rPr>
        <w:t>3. GDPR Principles</w:t>
      </w:r>
    </w:p>
    <w:p w14:paraId="042F82CD" w14:textId="77777777" w:rsidR="00303DC2" w:rsidRPr="00303DC2" w:rsidRDefault="00303DC2" w:rsidP="0008553F">
      <w:pPr>
        <w:pStyle w:val="NormalWeb"/>
        <w:spacing w:before="0" w:beforeAutospacing="0" w:after="0" w:afterAutospacing="0"/>
        <w:jc w:val="both"/>
        <w:rPr>
          <w:rFonts w:asciiTheme="minorHAnsi" w:hAnsiTheme="minorHAnsi" w:cs="Arial"/>
          <w:b/>
          <w:bCs/>
          <w:color w:val="2F5496" w:themeColor="accent1" w:themeShade="BF"/>
        </w:rPr>
      </w:pPr>
    </w:p>
    <w:p w14:paraId="15C07FC0" w14:textId="41B6C1FB" w:rsidR="00C56BB0" w:rsidRPr="00303DC2" w:rsidRDefault="00C56BB0" w:rsidP="0008553F">
      <w:pPr>
        <w:pStyle w:val="NormalWeb"/>
        <w:spacing w:before="0" w:beforeAutospacing="0" w:after="0" w:afterAutospacing="0"/>
        <w:jc w:val="both"/>
        <w:rPr>
          <w:rFonts w:asciiTheme="minorHAnsi" w:hAnsiTheme="minorHAnsi" w:cs="Arial"/>
          <w:b/>
          <w:bCs/>
          <w:color w:val="000000"/>
        </w:rPr>
      </w:pPr>
      <w:r w:rsidRPr="00C56BB0">
        <w:rPr>
          <w:rFonts w:asciiTheme="minorHAnsi" w:hAnsiTheme="minorHAnsi" w:cs="Arial"/>
          <w:color w:val="000000"/>
        </w:rPr>
        <w:t>Article 5 of the GDPR sets out seven key principles in relation to personal data which organisations must follow</w:t>
      </w:r>
      <w:r w:rsidR="00303DC2">
        <w:rPr>
          <w:rFonts w:asciiTheme="minorHAnsi" w:hAnsiTheme="minorHAnsi" w:cs="Arial"/>
          <w:color w:val="000000"/>
        </w:rPr>
        <w:t>:</w:t>
      </w:r>
    </w:p>
    <w:p w14:paraId="1745C791" w14:textId="32618EFD" w:rsidR="0008553F" w:rsidRDefault="00C56BB0" w:rsidP="0008553F">
      <w:pPr>
        <w:pStyle w:val="NormalWeb"/>
        <w:spacing w:before="0" w:beforeAutospacing="0" w:after="0" w:afterAutospacing="0"/>
        <w:jc w:val="both"/>
        <w:rPr>
          <w:rFonts w:asciiTheme="minorHAnsi" w:hAnsiTheme="minorHAnsi" w:cs="Arial"/>
          <w:b/>
          <w:bCs/>
          <w:color w:val="2F5496" w:themeColor="accent1" w:themeShade="BF"/>
        </w:rPr>
      </w:pPr>
      <w:r w:rsidRPr="0008553F">
        <w:rPr>
          <w:rFonts w:asciiTheme="minorHAnsi" w:hAnsiTheme="minorHAnsi" w:cs="Arial"/>
          <w:color w:val="2F5496" w:themeColor="accent1" w:themeShade="BF"/>
        </w:rPr>
        <w:t xml:space="preserve">▪ </w:t>
      </w:r>
      <w:r w:rsidRPr="0008553F">
        <w:rPr>
          <w:rFonts w:asciiTheme="minorHAnsi" w:hAnsiTheme="minorHAnsi" w:cs="Arial"/>
          <w:b/>
          <w:bCs/>
          <w:color w:val="2F5496" w:themeColor="accent1" w:themeShade="BF"/>
        </w:rPr>
        <w:t>Lawfulness, Fairness and Transparency</w:t>
      </w:r>
    </w:p>
    <w:p w14:paraId="14F1A72B" w14:textId="63B74AC3"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Processed lawfully, fairly and in a transparent manner in relation to individuals.</w:t>
      </w:r>
    </w:p>
    <w:p w14:paraId="41B7AB84" w14:textId="77777777" w:rsidR="0008553F" w:rsidRPr="00C56BB0" w:rsidRDefault="0008553F" w:rsidP="0008553F">
      <w:pPr>
        <w:pStyle w:val="NormalWeb"/>
        <w:spacing w:before="0" w:beforeAutospacing="0" w:after="0" w:afterAutospacing="0"/>
        <w:jc w:val="both"/>
        <w:rPr>
          <w:rFonts w:asciiTheme="minorHAnsi" w:hAnsiTheme="minorHAnsi"/>
        </w:rPr>
      </w:pPr>
    </w:p>
    <w:p w14:paraId="54A889D5" w14:textId="09BC064A" w:rsidR="0008553F" w:rsidRDefault="00C56BB0" w:rsidP="0008553F">
      <w:pPr>
        <w:pStyle w:val="NormalWeb"/>
        <w:spacing w:before="0" w:beforeAutospacing="0" w:after="0" w:afterAutospacing="0"/>
        <w:jc w:val="both"/>
        <w:rPr>
          <w:rFonts w:asciiTheme="minorHAnsi" w:hAnsiTheme="minorHAnsi" w:cs="Arial"/>
          <w:b/>
          <w:bCs/>
          <w:color w:val="2F5496" w:themeColor="accent1" w:themeShade="BF"/>
        </w:rPr>
      </w:pPr>
      <w:r w:rsidRPr="0008553F">
        <w:rPr>
          <w:rFonts w:asciiTheme="minorHAnsi" w:hAnsiTheme="minorHAnsi" w:cs="Arial"/>
          <w:color w:val="2F5496" w:themeColor="accent1" w:themeShade="BF"/>
        </w:rPr>
        <w:t xml:space="preserve">▪ </w:t>
      </w:r>
      <w:r w:rsidRPr="0008553F">
        <w:rPr>
          <w:rFonts w:asciiTheme="minorHAnsi" w:hAnsiTheme="minorHAnsi" w:cs="Arial"/>
          <w:b/>
          <w:bCs/>
          <w:color w:val="2F5496" w:themeColor="accent1" w:themeShade="BF"/>
        </w:rPr>
        <w:t>Purpose Limitation</w:t>
      </w:r>
    </w:p>
    <w:p w14:paraId="15A6DBDD" w14:textId="0D4A0A7F"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C56BB0">
        <w:rPr>
          <w:rFonts w:asciiTheme="minorHAnsi" w:hAnsiTheme="minorHAnsi" w:cs="Arial"/>
          <w:color w:val="000000"/>
        </w:rPr>
        <w:t>be considered to be</w:t>
      </w:r>
      <w:proofErr w:type="gramEnd"/>
      <w:r w:rsidRPr="00C56BB0">
        <w:rPr>
          <w:rFonts w:asciiTheme="minorHAnsi" w:hAnsiTheme="minorHAnsi" w:cs="Arial"/>
          <w:color w:val="000000"/>
        </w:rPr>
        <w:t xml:space="preserve"> incompatible with the initial purposes.</w:t>
      </w:r>
    </w:p>
    <w:p w14:paraId="5E7B1B44" w14:textId="77777777" w:rsidR="0008553F" w:rsidRPr="00C56BB0" w:rsidRDefault="0008553F" w:rsidP="0008553F">
      <w:pPr>
        <w:pStyle w:val="NormalWeb"/>
        <w:spacing w:before="0" w:beforeAutospacing="0" w:after="0" w:afterAutospacing="0"/>
        <w:jc w:val="both"/>
        <w:rPr>
          <w:rFonts w:asciiTheme="minorHAnsi" w:hAnsiTheme="minorHAnsi"/>
        </w:rPr>
      </w:pPr>
    </w:p>
    <w:p w14:paraId="3CC18FFF" w14:textId="6C8153CB" w:rsidR="0008553F" w:rsidRDefault="00C56BB0" w:rsidP="0008553F">
      <w:pPr>
        <w:pStyle w:val="NormalWeb"/>
        <w:spacing w:before="0" w:beforeAutospacing="0" w:after="0" w:afterAutospacing="0"/>
        <w:jc w:val="both"/>
        <w:rPr>
          <w:rFonts w:asciiTheme="minorHAnsi" w:hAnsiTheme="minorHAnsi" w:cs="Arial"/>
          <w:color w:val="000000"/>
        </w:rPr>
      </w:pPr>
      <w:r w:rsidRPr="0008553F">
        <w:rPr>
          <w:rFonts w:asciiTheme="minorHAnsi" w:hAnsiTheme="minorHAnsi" w:cs="Arial"/>
          <w:color w:val="2F5496" w:themeColor="accent1" w:themeShade="BF"/>
        </w:rPr>
        <w:t xml:space="preserve">▪ </w:t>
      </w:r>
      <w:r w:rsidRPr="0008553F">
        <w:rPr>
          <w:rFonts w:asciiTheme="minorHAnsi" w:hAnsiTheme="minorHAnsi" w:cs="Arial"/>
          <w:b/>
          <w:bCs/>
          <w:color w:val="2F5496" w:themeColor="accent1" w:themeShade="BF"/>
        </w:rPr>
        <w:t>Data Minimisation</w:t>
      </w:r>
    </w:p>
    <w:p w14:paraId="3D4D6C73" w14:textId="387892A6"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Adequate, relevant and limited to what is necessary in relation to the purposes for which they are processed.</w:t>
      </w:r>
    </w:p>
    <w:p w14:paraId="143D3F0D" w14:textId="77777777" w:rsidR="0008553F" w:rsidRPr="00C56BB0" w:rsidRDefault="0008553F" w:rsidP="0008553F">
      <w:pPr>
        <w:pStyle w:val="NormalWeb"/>
        <w:spacing w:before="0" w:beforeAutospacing="0" w:after="0" w:afterAutospacing="0"/>
        <w:jc w:val="both"/>
        <w:rPr>
          <w:rFonts w:asciiTheme="minorHAnsi" w:hAnsiTheme="minorHAnsi"/>
        </w:rPr>
      </w:pPr>
    </w:p>
    <w:p w14:paraId="39DAAD3C" w14:textId="049EC68C" w:rsidR="0008553F" w:rsidRDefault="00C56BB0" w:rsidP="0008553F">
      <w:pPr>
        <w:pStyle w:val="NormalWeb"/>
        <w:spacing w:before="0" w:beforeAutospacing="0" w:after="0" w:afterAutospacing="0"/>
        <w:jc w:val="both"/>
        <w:rPr>
          <w:rFonts w:asciiTheme="minorHAnsi" w:hAnsiTheme="minorHAnsi" w:cs="Arial"/>
          <w:color w:val="000000"/>
        </w:rPr>
      </w:pPr>
      <w:r w:rsidRPr="0008553F">
        <w:rPr>
          <w:rFonts w:asciiTheme="minorHAnsi" w:hAnsiTheme="minorHAnsi" w:cs="Arial"/>
          <w:color w:val="2F5496" w:themeColor="accent1" w:themeShade="BF"/>
        </w:rPr>
        <w:t xml:space="preserve">▪ </w:t>
      </w:r>
      <w:r w:rsidRPr="0008553F">
        <w:rPr>
          <w:rFonts w:asciiTheme="minorHAnsi" w:hAnsiTheme="minorHAnsi" w:cs="Arial"/>
          <w:b/>
          <w:bCs/>
          <w:color w:val="2F5496" w:themeColor="accent1" w:themeShade="BF"/>
        </w:rPr>
        <w:t>Accuracy</w:t>
      </w:r>
    </w:p>
    <w:p w14:paraId="5E465656" w14:textId="5A338CF9"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Accurate and, where necessary, kept up to date; every reasonable step must be taken to ensure that personal data that are inaccurate, having regard to the purposes for which they are processed, are erased or rectified without delay.</w:t>
      </w:r>
    </w:p>
    <w:p w14:paraId="1DE2977F" w14:textId="77777777" w:rsidR="0008553F" w:rsidRPr="00C56BB0" w:rsidRDefault="0008553F" w:rsidP="0008553F">
      <w:pPr>
        <w:pStyle w:val="NormalWeb"/>
        <w:spacing w:before="0" w:beforeAutospacing="0" w:after="0" w:afterAutospacing="0"/>
        <w:jc w:val="both"/>
        <w:rPr>
          <w:rFonts w:asciiTheme="minorHAnsi" w:hAnsiTheme="minorHAnsi"/>
        </w:rPr>
      </w:pPr>
    </w:p>
    <w:p w14:paraId="18F2A71E" w14:textId="06B41B6E" w:rsidR="0008553F" w:rsidRDefault="00C56BB0" w:rsidP="0008553F">
      <w:pPr>
        <w:pStyle w:val="NormalWeb"/>
        <w:spacing w:before="0" w:beforeAutospacing="0" w:after="0" w:afterAutospacing="0"/>
        <w:jc w:val="both"/>
        <w:rPr>
          <w:rFonts w:asciiTheme="minorHAnsi" w:hAnsiTheme="minorHAnsi" w:cs="Arial"/>
          <w:color w:val="000000"/>
        </w:rPr>
      </w:pPr>
      <w:r w:rsidRPr="0008553F">
        <w:rPr>
          <w:rFonts w:asciiTheme="minorHAnsi" w:hAnsiTheme="minorHAnsi" w:cs="Arial"/>
          <w:color w:val="2F5496" w:themeColor="accent1" w:themeShade="BF"/>
        </w:rPr>
        <w:t xml:space="preserve">▪ </w:t>
      </w:r>
      <w:r w:rsidRPr="0008553F">
        <w:rPr>
          <w:rFonts w:asciiTheme="minorHAnsi" w:hAnsiTheme="minorHAnsi" w:cs="Arial"/>
          <w:b/>
          <w:bCs/>
          <w:color w:val="2F5496" w:themeColor="accent1" w:themeShade="BF"/>
        </w:rPr>
        <w:t>Storage Limitation</w:t>
      </w:r>
    </w:p>
    <w:p w14:paraId="4B6B03EC" w14:textId="468CFED0" w:rsidR="00C56BB0" w:rsidRPr="00C56BB0" w:rsidRDefault="00C56BB0" w:rsidP="0008553F">
      <w:pPr>
        <w:pStyle w:val="NormalWeb"/>
        <w:spacing w:before="0" w:beforeAutospacing="0" w:after="0" w:afterAutospacing="0"/>
        <w:jc w:val="both"/>
        <w:rPr>
          <w:rFonts w:asciiTheme="minorHAnsi" w:hAnsiTheme="minorHAnsi"/>
        </w:rPr>
      </w:pPr>
      <w:r w:rsidRPr="00C56BB0">
        <w:rPr>
          <w:rFonts w:asciiTheme="minorHAnsi" w:hAnsiTheme="minorHAnsi" w:cs="Arial"/>
          <w:color w:val="000000"/>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w:t>
      </w:r>
      <w:r w:rsidRPr="00C56BB0">
        <w:rPr>
          <w:rFonts w:asciiTheme="minorHAnsi" w:hAnsiTheme="minorHAnsi" w:cs="Arial"/>
          <w:color w:val="000000"/>
        </w:rPr>
        <w:lastRenderedPageBreak/>
        <w:t>implementation of the appropriate technical and organisational measures required by the GDPR in order to safeguard the rights and freedoms of individuals.</w:t>
      </w:r>
    </w:p>
    <w:p w14:paraId="03066DD3" w14:textId="77777777" w:rsidR="00161A2F" w:rsidRDefault="00161A2F" w:rsidP="0008553F">
      <w:pPr>
        <w:pStyle w:val="NormalWeb"/>
        <w:spacing w:before="0" w:beforeAutospacing="0" w:after="0" w:afterAutospacing="0"/>
        <w:jc w:val="both"/>
        <w:rPr>
          <w:rFonts w:asciiTheme="minorHAnsi" w:hAnsiTheme="minorHAnsi" w:cs="Arial"/>
          <w:color w:val="000000"/>
        </w:rPr>
      </w:pPr>
    </w:p>
    <w:p w14:paraId="01B0AD96" w14:textId="77777777" w:rsidR="00161A2F" w:rsidRDefault="00C56BB0" w:rsidP="0008553F">
      <w:pPr>
        <w:pStyle w:val="NormalWeb"/>
        <w:spacing w:before="0" w:beforeAutospacing="0" w:after="0" w:afterAutospacing="0"/>
        <w:jc w:val="both"/>
        <w:rPr>
          <w:rFonts w:asciiTheme="minorHAnsi" w:hAnsiTheme="minorHAnsi" w:cs="Arial"/>
          <w:color w:val="000000"/>
        </w:rPr>
      </w:pPr>
      <w:r w:rsidRPr="00161A2F">
        <w:rPr>
          <w:rFonts w:asciiTheme="minorHAnsi" w:hAnsiTheme="minorHAnsi" w:cs="Arial"/>
          <w:color w:val="2F5496" w:themeColor="accent1" w:themeShade="BF"/>
        </w:rPr>
        <w:t xml:space="preserve">▪ </w:t>
      </w:r>
      <w:r w:rsidRPr="00161A2F">
        <w:rPr>
          <w:rFonts w:asciiTheme="minorHAnsi" w:hAnsiTheme="minorHAnsi" w:cs="Arial"/>
          <w:b/>
          <w:bCs/>
          <w:color w:val="2F5496" w:themeColor="accent1" w:themeShade="BF"/>
        </w:rPr>
        <w:t>Integrity and Confidentiality</w:t>
      </w:r>
    </w:p>
    <w:p w14:paraId="1C32AA69" w14:textId="068B2499"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Processed in a manner that ensures appropriate security of the personal data, including protection against unauthorised or unlawful processing and against accidental loss, destruction or damage, using appropriate technical or organisational measures.</w:t>
      </w:r>
    </w:p>
    <w:p w14:paraId="2307C04D" w14:textId="77777777" w:rsidR="00161A2F" w:rsidRPr="00C56BB0" w:rsidRDefault="00161A2F" w:rsidP="0008553F">
      <w:pPr>
        <w:pStyle w:val="NormalWeb"/>
        <w:spacing w:before="0" w:beforeAutospacing="0" w:after="0" w:afterAutospacing="0"/>
        <w:jc w:val="both"/>
        <w:rPr>
          <w:rFonts w:asciiTheme="minorHAnsi" w:hAnsiTheme="minorHAnsi"/>
        </w:rPr>
      </w:pPr>
    </w:p>
    <w:p w14:paraId="0600D441" w14:textId="77777777" w:rsidR="00161A2F" w:rsidRDefault="00C56BB0" w:rsidP="0008553F">
      <w:pPr>
        <w:pStyle w:val="NormalWeb"/>
        <w:spacing w:before="0" w:beforeAutospacing="0" w:after="0" w:afterAutospacing="0"/>
        <w:jc w:val="both"/>
        <w:rPr>
          <w:rFonts w:asciiTheme="minorHAnsi" w:hAnsiTheme="minorHAnsi" w:cs="Arial"/>
          <w:color w:val="000000"/>
        </w:rPr>
      </w:pPr>
      <w:r w:rsidRPr="00161A2F">
        <w:rPr>
          <w:rFonts w:asciiTheme="minorHAnsi" w:hAnsiTheme="minorHAnsi" w:cs="Arial"/>
          <w:color w:val="2F5496" w:themeColor="accent1" w:themeShade="BF"/>
        </w:rPr>
        <w:t xml:space="preserve">▪ </w:t>
      </w:r>
      <w:r w:rsidRPr="00161A2F">
        <w:rPr>
          <w:rFonts w:asciiTheme="minorHAnsi" w:hAnsiTheme="minorHAnsi" w:cs="Arial"/>
          <w:b/>
          <w:bCs/>
          <w:color w:val="2F5496" w:themeColor="accent1" w:themeShade="BF"/>
        </w:rPr>
        <w:t xml:space="preserve">Accountability </w:t>
      </w:r>
    </w:p>
    <w:p w14:paraId="5EC02F85" w14:textId="0AC1D279"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The controller shall be responsible for, and able to demonstrate compliance with the GDPR.</w:t>
      </w:r>
    </w:p>
    <w:p w14:paraId="48B43371" w14:textId="44263FF8" w:rsidR="00D800EF" w:rsidRDefault="00D800EF" w:rsidP="0008553F">
      <w:pPr>
        <w:pStyle w:val="NormalWeb"/>
        <w:spacing w:before="0" w:beforeAutospacing="0" w:after="0" w:afterAutospacing="0"/>
        <w:jc w:val="both"/>
        <w:rPr>
          <w:rFonts w:asciiTheme="minorHAnsi" w:hAnsiTheme="minorHAnsi" w:cs="Arial"/>
          <w:color w:val="000000"/>
        </w:rPr>
      </w:pPr>
    </w:p>
    <w:p w14:paraId="5C8D8CE9" w14:textId="77777777" w:rsidR="00D800EF" w:rsidRPr="00C56BB0" w:rsidRDefault="00D800EF" w:rsidP="0008553F">
      <w:pPr>
        <w:pStyle w:val="NormalWeb"/>
        <w:spacing w:before="0" w:beforeAutospacing="0" w:after="0" w:afterAutospacing="0"/>
        <w:jc w:val="both"/>
        <w:rPr>
          <w:rFonts w:asciiTheme="minorHAnsi" w:hAnsiTheme="minorHAnsi"/>
        </w:rPr>
      </w:pPr>
    </w:p>
    <w:p w14:paraId="32E53D26" w14:textId="77777777" w:rsidR="00D800EF" w:rsidRDefault="00C56BB0" w:rsidP="0008553F">
      <w:pPr>
        <w:pStyle w:val="NormalWeb"/>
        <w:spacing w:before="0" w:beforeAutospacing="0" w:after="0" w:afterAutospacing="0"/>
        <w:jc w:val="both"/>
        <w:rPr>
          <w:rFonts w:asciiTheme="minorHAnsi" w:hAnsiTheme="minorHAnsi" w:cs="Arial"/>
          <w:color w:val="000000"/>
        </w:rPr>
      </w:pPr>
      <w:r w:rsidRPr="00D800EF">
        <w:rPr>
          <w:rFonts w:asciiTheme="minorHAnsi" w:hAnsiTheme="minorHAnsi" w:cs="Arial"/>
          <w:b/>
          <w:bCs/>
          <w:color w:val="2F5496" w:themeColor="accent1" w:themeShade="BF"/>
        </w:rPr>
        <w:t xml:space="preserve">4. Role of </w:t>
      </w:r>
      <w:r w:rsidRPr="00D800EF">
        <w:rPr>
          <w:rFonts w:asciiTheme="minorHAnsi" w:hAnsiTheme="minorHAnsi" w:cs="Arial"/>
          <w:b/>
          <w:bCs/>
          <w:color w:val="2F5496" w:themeColor="accent1" w:themeShade="BF"/>
        </w:rPr>
        <w:t>Scottish Accident</w:t>
      </w:r>
      <w:r w:rsidRPr="00D800EF">
        <w:rPr>
          <w:rFonts w:asciiTheme="minorHAnsi" w:hAnsiTheme="minorHAnsi" w:cs="Arial"/>
          <w:b/>
          <w:bCs/>
          <w:color w:val="2F5496" w:themeColor="accent1" w:themeShade="BF"/>
        </w:rPr>
        <w:t xml:space="preserve"> </w:t>
      </w:r>
    </w:p>
    <w:p w14:paraId="68C36D06" w14:textId="77777777" w:rsidR="00D800EF" w:rsidRDefault="00D800EF" w:rsidP="0008553F">
      <w:pPr>
        <w:pStyle w:val="NormalWeb"/>
        <w:spacing w:before="0" w:beforeAutospacing="0" w:after="0" w:afterAutospacing="0"/>
        <w:jc w:val="both"/>
        <w:rPr>
          <w:rFonts w:asciiTheme="minorHAnsi" w:hAnsiTheme="minorHAnsi" w:cs="Arial"/>
          <w:color w:val="000000"/>
        </w:rPr>
      </w:pPr>
    </w:p>
    <w:p w14:paraId="0DEBF60F" w14:textId="1F67B625" w:rsidR="00C56BB0" w:rsidRPr="00C56BB0" w:rsidRDefault="00C56BB0" w:rsidP="0008553F">
      <w:pPr>
        <w:pStyle w:val="NormalWeb"/>
        <w:spacing w:before="0" w:beforeAutospacing="0" w:after="0" w:afterAutospacing="0"/>
        <w:jc w:val="both"/>
        <w:rPr>
          <w:rFonts w:asciiTheme="minorHAnsi" w:hAnsiTheme="minorHAnsi"/>
        </w:rPr>
      </w:pPr>
      <w:r>
        <w:rPr>
          <w:rFonts w:asciiTheme="minorHAnsi" w:hAnsiTheme="minorHAnsi" w:cs="Arial"/>
          <w:color w:val="000000"/>
        </w:rPr>
        <w:t>Scottish Accident</w:t>
      </w:r>
      <w:r w:rsidRPr="00C56BB0">
        <w:rPr>
          <w:rFonts w:asciiTheme="minorHAnsi" w:hAnsiTheme="minorHAnsi" w:cs="Arial"/>
          <w:color w:val="000000"/>
        </w:rPr>
        <w:t xml:space="preserve">, when dealing with employee data is a ‘data controller’; this means they are ultimately responsible for the protection of that data and determining how it may be processed. </w:t>
      </w:r>
      <w:r>
        <w:rPr>
          <w:rFonts w:asciiTheme="minorHAnsi" w:hAnsiTheme="minorHAnsi" w:cs="Arial"/>
          <w:color w:val="000000"/>
        </w:rPr>
        <w:t>Scottish Accident</w:t>
      </w:r>
      <w:r w:rsidRPr="00C56BB0">
        <w:rPr>
          <w:rFonts w:asciiTheme="minorHAnsi" w:hAnsiTheme="minorHAnsi" w:cs="Arial"/>
          <w:color w:val="000000"/>
        </w:rPr>
        <w:t xml:space="preserve"> may also act as a ‘data processor’ when processing data on behalf of other data controllers such as clients and third parties.</w:t>
      </w:r>
    </w:p>
    <w:p w14:paraId="5A49EEE0" w14:textId="77777777" w:rsidR="00D800EF" w:rsidRDefault="00D800EF" w:rsidP="0008553F">
      <w:pPr>
        <w:pStyle w:val="NormalWeb"/>
        <w:spacing w:before="0" w:beforeAutospacing="0" w:after="0" w:afterAutospacing="0"/>
        <w:jc w:val="both"/>
        <w:rPr>
          <w:rFonts w:asciiTheme="minorHAnsi" w:hAnsiTheme="minorHAnsi" w:cs="Arial"/>
          <w:color w:val="000000"/>
        </w:rPr>
      </w:pPr>
    </w:p>
    <w:p w14:paraId="304B50C7" w14:textId="5E506C18" w:rsidR="00C56BB0" w:rsidRDefault="00C56BB0" w:rsidP="0008553F">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Scottish Accident</w:t>
      </w:r>
      <w:r w:rsidRPr="00C56BB0">
        <w:rPr>
          <w:rFonts w:asciiTheme="minorHAnsi" w:hAnsiTheme="minorHAnsi" w:cs="Arial"/>
          <w:color w:val="000000"/>
        </w:rPr>
        <w:t xml:space="preserve"> appoints a Data Protection Officer (DPO), who is the primary contact to the Information Commissioner’s Office (ICO); the UK’s independent authority set up to uphold information rights in the public interest and data privacy for individuals.</w:t>
      </w:r>
    </w:p>
    <w:p w14:paraId="4E4FC483" w14:textId="77777777" w:rsidR="00100AEA" w:rsidRPr="00C56BB0" w:rsidRDefault="00100AEA" w:rsidP="0008553F">
      <w:pPr>
        <w:pStyle w:val="NormalWeb"/>
        <w:spacing w:before="0" w:beforeAutospacing="0" w:after="0" w:afterAutospacing="0"/>
        <w:jc w:val="both"/>
        <w:rPr>
          <w:rFonts w:asciiTheme="minorHAnsi" w:hAnsiTheme="minorHAnsi"/>
        </w:rPr>
      </w:pPr>
    </w:p>
    <w:p w14:paraId="5466A607" w14:textId="39B06D2A"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 xml:space="preserve">The DPO is responsible for ensuring provision of suitable data protection advisory, training and awareness services, GDPR request handling, ensuring compliance with ICO regulations, and for keeping </w:t>
      </w:r>
      <w:r w:rsidR="009E6174">
        <w:rPr>
          <w:rFonts w:asciiTheme="minorHAnsi" w:hAnsiTheme="minorHAnsi" w:cs="Arial"/>
          <w:color w:val="000000"/>
        </w:rPr>
        <w:t xml:space="preserve">employees </w:t>
      </w:r>
      <w:r w:rsidRPr="00C56BB0">
        <w:rPr>
          <w:rFonts w:asciiTheme="minorHAnsi" w:hAnsiTheme="minorHAnsi" w:cs="Arial"/>
          <w:color w:val="000000"/>
        </w:rPr>
        <w:t>aware of relevant GDPR issues.</w:t>
      </w:r>
    </w:p>
    <w:p w14:paraId="127A3178" w14:textId="74C88A9A" w:rsidR="00100AEA" w:rsidRDefault="00100AEA" w:rsidP="0008553F">
      <w:pPr>
        <w:pStyle w:val="NormalWeb"/>
        <w:spacing w:before="0" w:beforeAutospacing="0" w:after="0" w:afterAutospacing="0"/>
        <w:jc w:val="both"/>
        <w:rPr>
          <w:rFonts w:asciiTheme="minorHAnsi" w:hAnsiTheme="minorHAnsi" w:cs="Arial"/>
          <w:color w:val="000000"/>
        </w:rPr>
      </w:pPr>
    </w:p>
    <w:p w14:paraId="4C7A371F" w14:textId="77777777" w:rsidR="00100AEA" w:rsidRPr="00C56BB0" w:rsidRDefault="00100AEA" w:rsidP="0008553F">
      <w:pPr>
        <w:pStyle w:val="NormalWeb"/>
        <w:spacing w:before="0" w:beforeAutospacing="0" w:after="0" w:afterAutospacing="0"/>
        <w:jc w:val="both"/>
        <w:rPr>
          <w:rFonts w:asciiTheme="minorHAnsi" w:hAnsiTheme="minorHAnsi"/>
        </w:rPr>
      </w:pPr>
    </w:p>
    <w:p w14:paraId="75129999" w14:textId="77777777" w:rsidR="00C12DE5" w:rsidRDefault="00C56BB0" w:rsidP="0008553F">
      <w:pPr>
        <w:pStyle w:val="NormalWeb"/>
        <w:spacing w:before="0" w:beforeAutospacing="0" w:after="0" w:afterAutospacing="0"/>
        <w:jc w:val="both"/>
        <w:rPr>
          <w:rFonts w:asciiTheme="minorHAnsi" w:hAnsiTheme="minorHAnsi" w:cs="Arial"/>
          <w:b/>
          <w:bCs/>
          <w:color w:val="2F5496" w:themeColor="accent1" w:themeShade="BF"/>
        </w:rPr>
      </w:pPr>
      <w:r w:rsidRPr="00100AEA">
        <w:rPr>
          <w:rFonts w:asciiTheme="minorHAnsi" w:hAnsiTheme="minorHAnsi" w:cs="Arial"/>
          <w:b/>
          <w:bCs/>
          <w:color w:val="2F5496" w:themeColor="accent1" w:themeShade="BF"/>
        </w:rPr>
        <w:t xml:space="preserve">5. Data Protection Officer </w:t>
      </w:r>
    </w:p>
    <w:p w14:paraId="17AAC527" w14:textId="77777777" w:rsidR="00C12DE5" w:rsidRDefault="00C12DE5" w:rsidP="0008553F">
      <w:pPr>
        <w:pStyle w:val="NormalWeb"/>
        <w:spacing w:before="0" w:beforeAutospacing="0" w:after="0" w:afterAutospacing="0"/>
        <w:jc w:val="both"/>
        <w:rPr>
          <w:rFonts w:asciiTheme="minorHAnsi" w:hAnsiTheme="minorHAnsi" w:cs="Arial"/>
          <w:b/>
          <w:bCs/>
          <w:color w:val="2F5496" w:themeColor="accent1" w:themeShade="BF"/>
        </w:rPr>
      </w:pPr>
    </w:p>
    <w:p w14:paraId="00FC3C2E" w14:textId="659B737F" w:rsidR="00C56BB0" w:rsidRDefault="00C56BB0" w:rsidP="0008553F">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Scottish Accident</w:t>
      </w:r>
      <w:r w:rsidRPr="00C56BB0">
        <w:rPr>
          <w:rFonts w:asciiTheme="minorHAnsi" w:hAnsiTheme="minorHAnsi" w:cs="Arial"/>
          <w:color w:val="000000"/>
        </w:rPr>
        <w:t xml:space="preserve">’s Data Protection Officer is </w:t>
      </w:r>
      <w:r w:rsidR="00100AEA">
        <w:rPr>
          <w:rFonts w:asciiTheme="minorHAnsi" w:hAnsiTheme="minorHAnsi" w:cs="Arial"/>
          <w:color w:val="000000"/>
        </w:rPr>
        <w:t xml:space="preserve">Nikki Milne, Claims Manager. </w:t>
      </w:r>
    </w:p>
    <w:p w14:paraId="4B088CFB" w14:textId="77777777" w:rsidR="00100AEA" w:rsidRPr="00C56BB0" w:rsidRDefault="00100AEA" w:rsidP="0008553F">
      <w:pPr>
        <w:pStyle w:val="NormalWeb"/>
        <w:spacing w:before="0" w:beforeAutospacing="0" w:after="0" w:afterAutospacing="0"/>
        <w:jc w:val="both"/>
        <w:rPr>
          <w:rFonts w:asciiTheme="minorHAnsi" w:hAnsiTheme="minorHAnsi"/>
        </w:rPr>
      </w:pPr>
    </w:p>
    <w:p w14:paraId="250836E8" w14:textId="0D5A1FDE" w:rsidR="00100AEA" w:rsidRDefault="00C56BB0" w:rsidP="0008553F">
      <w:pPr>
        <w:pStyle w:val="NormalWeb"/>
        <w:spacing w:before="0" w:beforeAutospacing="0" w:after="0" w:afterAutospacing="0"/>
        <w:jc w:val="both"/>
        <w:rPr>
          <w:rFonts w:asciiTheme="minorHAnsi" w:hAnsiTheme="minorHAnsi" w:cs="Arial"/>
          <w:b/>
          <w:bCs/>
          <w:color w:val="2F5496" w:themeColor="accent1" w:themeShade="BF"/>
        </w:rPr>
      </w:pPr>
      <w:r w:rsidRPr="00100AEA">
        <w:rPr>
          <w:rFonts w:asciiTheme="minorHAnsi" w:hAnsiTheme="minorHAnsi" w:cs="Arial"/>
          <w:b/>
          <w:bCs/>
          <w:color w:val="2F5496" w:themeColor="accent1" w:themeShade="BF"/>
        </w:rPr>
        <w:t xml:space="preserve">6. Governance </w:t>
      </w:r>
    </w:p>
    <w:p w14:paraId="5585520D" w14:textId="77777777" w:rsidR="00C12DE5" w:rsidRDefault="00C12DE5" w:rsidP="0008553F">
      <w:pPr>
        <w:pStyle w:val="NormalWeb"/>
        <w:spacing w:before="0" w:beforeAutospacing="0" w:after="0" w:afterAutospacing="0"/>
        <w:jc w:val="both"/>
        <w:rPr>
          <w:rFonts w:asciiTheme="minorHAnsi" w:hAnsiTheme="minorHAnsi" w:cs="Arial"/>
          <w:b/>
          <w:bCs/>
          <w:color w:val="2F5496" w:themeColor="accent1" w:themeShade="BF"/>
        </w:rPr>
      </w:pPr>
    </w:p>
    <w:p w14:paraId="679D57D2" w14:textId="5B124754"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 xml:space="preserve">This policy has been approved by the </w:t>
      </w:r>
      <w:r>
        <w:rPr>
          <w:rFonts w:asciiTheme="minorHAnsi" w:hAnsiTheme="minorHAnsi" w:cs="Arial"/>
          <w:color w:val="000000"/>
        </w:rPr>
        <w:t>Scottish Accident</w:t>
      </w:r>
      <w:r w:rsidRPr="00C56BB0">
        <w:rPr>
          <w:rFonts w:asciiTheme="minorHAnsi" w:hAnsiTheme="minorHAnsi" w:cs="Arial"/>
          <w:color w:val="000000"/>
        </w:rPr>
        <w:t xml:space="preserve"> </w:t>
      </w:r>
      <w:r w:rsidR="00100AEA">
        <w:rPr>
          <w:rFonts w:asciiTheme="minorHAnsi" w:hAnsiTheme="minorHAnsi" w:cs="Arial"/>
          <w:color w:val="000000"/>
        </w:rPr>
        <w:t>Direc</w:t>
      </w:r>
      <w:r w:rsidR="00C12DE5">
        <w:rPr>
          <w:rFonts w:asciiTheme="minorHAnsi" w:hAnsiTheme="minorHAnsi" w:cs="Arial"/>
          <w:color w:val="000000"/>
        </w:rPr>
        <w:t>tor</w:t>
      </w:r>
      <w:r w:rsidRPr="00C56BB0">
        <w:rPr>
          <w:rFonts w:asciiTheme="minorHAnsi" w:hAnsiTheme="minorHAnsi" w:cs="Arial"/>
          <w:color w:val="000000"/>
        </w:rPr>
        <w:t xml:space="preserve"> and is one of several related policies which support </w:t>
      </w:r>
      <w:r>
        <w:rPr>
          <w:rFonts w:asciiTheme="minorHAnsi" w:hAnsiTheme="minorHAnsi" w:cs="Arial"/>
          <w:color w:val="000000"/>
        </w:rPr>
        <w:t>Scottish Accident</w:t>
      </w:r>
      <w:r w:rsidRPr="00C56BB0">
        <w:rPr>
          <w:rFonts w:asciiTheme="minorHAnsi" w:hAnsiTheme="minorHAnsi" w:cs="Arial"/>
          <w:color w:val="000000"/>
        </w:rPr>
        <w:t xml:space="preserve">’s information security strategy. This policy will be reviewed annually or more frequently should circumstances dictate. </w:t>
      </w:r>
      <w:r>
        <w:rPr>
          <w:rFonts w:asciiTheme="minorHAnsi" w:hAnsiTheme="minorHAnsi" w:cs="Arial"/>
          <w:color w:val="000000"/>
        </w:rPr>
        <w:t>Scottish Accident</w:t>
      </w:r>
      <w:r w:rsidRPr="00C56BB0">
        <w:rPr>
          <w:rFonts w:asciiTheme="minorHAnsi" w:hAnsiTheme="minorHAnsi" w:cs="Arial"/>
          <w:color w:val="000000"/>
        </w:rPr>
        <w:t xml:space="preserve">’s </w:t>
      </w:r>
      <w:r w:rsidR="00C12DE5">
        <w:rPr>
          <w:rFonts w:asciiTheme="minorHAnsi" w:hAnsiTheme="minorHAnsi" w:cs="Arial"/>
          <w:color w:val="000000"/>
        </w:rPr>
        <w:t>employees</w:t>
      </w:r>
      <w:r w:rsidRPr="00C56BB0">
        <w:rPr>
          <w:rFonts w:asciiTheme="minorHAnsi" w:hAnsiTheme="minorHAnsi" w:cs="Arial"/>
          <w:color w:val="000000"/>
        </w:rPr>
        <w:t xml:space="preserve"> are responsible for ensuring that this policy is observed.</w:t>
      </w:r>
    </w:p>
    <w:p w14:paraId="67473968" w14:textId="77777777" w:rsidR="00C12DE5" w:rsidRPr="00C12DE5" w:rsidRDefault="00C12DE5" w:rsidP="0008553F">
      <w:pPr>
        <w:pStyle w:val="NormalWeb"/>
        <w:spacing w:before="0" w:beforeAutospacing="0" w:after="0" w:afterAutospacing="0"/>
        <w:jc w:val="both"/>
        <w:rPr>
          <w:rFonts w:asciiTheme="minorHAnsi" w:hAnsiTheme="minorHAnsi" w:cs="Arial"/>
          <w:color w:val="000000"/>
        </w:rPr>
      </w:pPr>
    </w:p>
    <w:p w14:paraId="1A3F0C74" w14:textId="32722718"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 xml:space="preserve">Failure to comply with this policy will </w:t>
      </w:r>
      <w:proofErr w:type="gramStart"/>
      <w:r w:rsidRPr="00C56BB0">
        <w:rPr>
          <w:rFonts w:asciiTheme="minorHAnsi" w:hAnsiTheme="minorHAnsi" w:cs="Arial"/>
          <w:color w:val="000000"/>
        </w:rPr>
        <w:t>be considered to be</w:t>
      </w:r>
      <w:proofErr w:type="gramEnd"/>
      <w:r w:rsidRPr="00C56BB0">
        <w:rPr>
          <w:rFonts w:asciiTheme="minorHAnsi" w:hAnsiTheme="minorHAnsi" w:cs="Arial"/>
          <w:color w:val="000000"/>
        </w:rPr>
        <w:t xml:space="preserve"> a disciplinary offence and managed in line with </w:t>
      </w:r>
      <w:r>
        <w:rPr>
          <w:rFonts w:asciiTheme="minorHAnsi" w:hAnsiTheme="minorHAnsi" w:cs="Arial"/>
          <w:color w:val="000000"/>
        </w:rPr>
        <w:t>Scottish Accident</w:t>
      </w:r>
      <w:r w:rsidRPr="00C56BB0">
        <w:rPr>
          <w:rFonts w:asciiTheme="minorHAnsi" w:hAnsiTheme="minorHAnsi" w:cs="Arial"/>
          <w:color w:val="000000"/>
        </w:rPr>
        <w:t>’s Disciplinary policy.</w:t>
      </w:r>
    </w:p>
    <w:p w14:paraId="6052952A" w14:textId="77777777" w:rsidR="00C12DE5" w:rsidRPr="00C56BB0" w:rsidRDefault="00C12DE5" w:rsidP="0008553F">
      <w:pPr>
        <w:pStyle w:val="NormalWeb"/>
        <w:spacing w:before="0" w:beforeAutospacing="0" w:after="0" w:afterAutospacing="0"/>
        <w:jc w:val="both"/>
        <w:rPr>
          <w:rFonts w:asciiTheme="minorHAnsi" w:hAnsiTheme="minorHAnsi"/>
        </w:rPr>
      </w:pPr>
    </w:p>
    <w:p w14:paraId="1F28BD98" w14:textId="4C2FECDB" w:rsidR="00C12DE5"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Any concerns that this policy has not been followed should be raised to the DPO</w:t>
      </w:r>
      <w:r w:rsidR="00C12DE5">
        <w:rPr>
          <w:rFonts w:asciiTheme="minorHAnsi" w:hAnsiTheme="minorHAnsi" w:cs="Arial"/>
          <w:color w:val="000000"/>
        </w:rPr>
        <w:t>.</w:t>
      </w:r>
    </w:p>
    <w:p w14:paraId="659E757B" w14:textId="0B0DED6B" w:rsidR="00C12DE5" w:rsidRDefault="00C12DE5" w:rsidP="0008553F">
      <w:pPr>
        <w:pStyle w:val="NormalWeb"/>
        <w:spacing w:before="0" w:beforeAutospacing="0" w:after="0" w:afterAutospacing="0"/>
        <w:jc w:val="both"/>
        <w:rPr>
          <w:rFonts w:asciiTheme="minorHAnsi" w:hAnsiTheme="minorHAnsi" w:cs="Arial"/>
          <w:color w:val="000000"/>
        </w:rPr>
      </w:pPr>
    </w:p>
    <w:p w14:paraId="3059CD68" w14:textId="0029D6B7" w:rsidR="00C12DE5" w:rsidRDefault="00C12DE5" w:rsidP="0008553F">
      <w:pPr>
        <w:pStyle w:val="NormalWeb"/>
        <w:spacing w:before="0" w:beforeAutospacing="0" w:after="0" w:afterAutospacing="0"/>
        <w:jc w:val="both"/>
        <w:rPr>
          <w:rFonts w:asciiTheme="minorHAnsi" w:hAnsiTheme="minorHAnsi" w:cs="Arial"/>
          <w:color w:val="000000"/>
        </w:rPr>
      </w:pPr>
    </w:p>
    <w:p w14:paraId="601EEC57" w14:textId="77777777" w:rsidR="00C12DE5" w:rsidRDefault="00C12DE5" w:rsidP="0008553F">
      <w:pPr>
        <w:pStyle w:val="NormalWeb"/>
        <w:spacing w:before="0" w:beforeAutospacing="0" w:after="0" w:afterAutospacing="0"/>
        <w:jc w:val="both"/>
        <w:rPr>
          <w:rFonts w:asciiTheme="minorHAnsi" w:hAnsiTheme="minorHAnsi" w:cs="Arial"/>
          <w:color w:val="000000"/>
        </w:rPr>
      </w:pPr>
    </w:p>
    <w:p w14:paraId="7C2D401D" w14:textId="77777777" w:rsidR="00C12DE5" w:rsidRPr="00C56BB0" w:rsidRDefault="00C12DE5" w:rsidP="0008553F">
      <w:pPr>
        <w:pStyle w:val="NormalWeb"/>
        <w:spacing w:before="0" w:beforeAutospacing="0" w:after="0" w:afterAutospacing="0"/>
        <w:jc w:val="both"/>
        <w:rPr>
          <w:rFonts w:asciiTheme="minorHAnsi" w:hAnsiTheme="minorHAnsi"/>
        </w:rPr>
      </w:pPr>
    </w:p>
    <w:p w14:paraId="2A1F8A10" w14:textId="77777777" w:rsidR="00C12DE5" w:rsidRDefault="00C56BB0" w:rsidP="0008553F">
      <w:pPr>
        <w:pStyle w:val="NormalWeb"/>
        <w:spacing w:before="0" w:beforeAutospacing="0" w:after="0" w:afterAutospacing="0"/>
        <w:jc w:val="both"/>
        <w:rPr>
          <w:rFonts w:asciiTheme="minorHAnsi" w:hAnsiTheme="minorHAnsi" w:cs="Arial"/>
          <w:color w:val="000000"/>
        </w:rPr>
      </w:pPr>
      <w:r w:rsidRPr="00C12DE5">
        <w:rPr>
          <w:rFonts w:asciiTheme="minorHAnsi" w:hAnsiTheme="minorHAnsi" w:cs="Arial"/>
          <w:b/>
          <w:bCs/>
          <w:color w:val="2F5496" w:themeColor="accent1" w:themeShade="BF"/>
        </w:rPr>
        <w:lastRenderedPageBreak/>
        <w:t xml:space="preserve">7. Rights of Data Subjects to Access Personal Data </w:t>
      </w:r>
    </w:p>
    <w:p w14:paraId="0292ADA8" w14:textId="77777777" w:rsidR="00C12DE5" w:rsidRDefault="00C12DE5" w:rsidP="0008553F">
      <w:pPr>
        <w:pStyle w:val="NormalWeb"/>
        <w:spacing w:before="0" w:beforeAutospacing="0" w:after="0" w:afterAutospacing="0"/>
        <w:jc w:val="both"/>
        <w:rPr>
          <w:rFonts w:asciiTheme="minorHAnsi" w:hAnsiTheme="minorHAnsi" w:cs="Arial"/>
          <w:color w:val="000000"/>
        </w:rPr>
      </w:pPr>
    </w:p>
    <w:p w14:paraId="079DCB4C" w14:textId="17005391" w:rsidR="00C56BB0" w:rsidRPr="00C56BB0" w:rsidRDefault="00C56BB0" w:rsidP="0008553F">
      <w:pPr>
        <w:pStyle w:val="NormalWeb"/>
        <w:spacing w:before="0" w:beforeAutospacing="0" w:after="0" w:afterAutospacing="0"/>
        <w:jc w:val="both"/>
        <w:rPr>
          <w:rFonts w:asciiTheme="minorHAnsi" w:hAnsiTheme="minorHAnsi"/>
        </w:rPr>
      </w:pPr>
      <w:r w:rsidRPr="00C56BB0">
        <w:rPr>
          <w:rFonts w:asciiTheme="minorHAnsi" w:hAnsiTheme="minorHAnsi" w:cs="Arial"/>
          <w:color w:val="000000"/>
        </w:rPr>
        <w:t>All data subjects have the right to access the information held about them, ensure that it is correct and fairly held, and to complain if they are dissatisfied.</w:t>
      </w:r>
    </w:p>
    <w:p w14:paraId="4B8CE346" w14:textId="5A9EE9FB"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 xml:space="preserve">Data subjects include all employees of </w:t>
      </w:r>
      <w:r>
        <w:rPr>
          <w:rFonts w:asciiTheme="minorHAnsi" w:hAnsiTheme="minorHAnsi" w:cs="Arial"/>
          <w:color w:val="000000"/>
        </w:rPr>
        <w:t>Scottish Accident</w:t>
      </w:r>
      <w:r w:rsidRPr="00C56BB0">
        <w:rPr>
          <w:rFonts w:asciiTheme="minorHAnsi" w:hAnsiTheme="minorHAnsi" w:cs="Arial"/>
          <w:color w:val="000000"/>
        </w:rPr>
        <w:t xml:space="preserve"> and any other person about whom </w:t>
      </w:r>
      <w:r>
        <w:rPr>
          <w:rFonts w:asciiTheme="minorHAnsi" w:hAnsiTheme="minorHAnsi" w:cs="Arial"/>
          <w:color w:val="000000"/>
        </w:rPr>
        <w:t>Scottish Accident</w:t>
      </w:r>
      <w:r w:rsidRPr="00C56BB0">
        <w:rPr>
          <w:rFonts w:asciiTheme="minorHAnsi" w:hAnsiTheme="minorHAnsi" w:cs="Arial"/>
          <w:color w:val="000000"/>
        </w:rPr>
        <w:t xml:space="preserve"> processes personal data (third parties).</w:t>
      </w:r>
    </w:p>
    <w:p w14:paraId="1D831F79" w14:textId="77777777" w:rsidR="006277A7" w:rsidRDefault="006277A7" w:rsidP="0008553F">
      <w:pPr>
        <w:pStyle w:val="NormalWeb"/>
        <w:spacing w:before="0" w:beforeAutospacing="0" w:after="0" w:afterAutospacing="0"/>
        <w:jc w:val="both"/>
        <w:rPr>
          <w:rFonts w:asciiTheme="minorHAnsi" w:hAnsiTheme="minorHAnsi" w:cs="Arial"/>
          <w:color w:val="000000"/>
        </w:rPr>
      </w:pPr>
    </w:p>
    <w:p w14:paraId="2F892CA2" w14:textId="77777777" w:rsidR="00C12DE5" w:rsidRPr="006277A7" w:rsidRDefault="00C12DE5" w:rsidP="0008553F">
      <w:pPr>
        <w:pStyle w:val="NormalWeb"/>
        <w:spacing w:before="0" w:beforeAutospacing="0" w:after="0" w:afterAutospacing="0"/>
        <w:jc w:val="both"/>
        <w:rPr>
          <w:rFonts w:asciiTheme="minorHAnsi" w:hAnsiTheme="minorHAnsi"/>
          <w:color w:val="2F5496" w:themeColor="accent1" w:themeShade="BF"/>
        </w:rPr>
      </w:pPr>
    </w:p>
    <w:p w14:paraId="2EA2FDB0" w14:textId="77777777" w:rsidR="006277A7" w:rsidRDefault="006277A7" w:rsidP="0008553F">
      <w:pPr>
        <w:pStyle w:val="NormalWeb"/>
        <w:spacing w:before="0" w:beforeAutospacing="0" w:after="0" w:afterAutospacing="0"/>
        <w:jc w:val="both"/>
        <w:rPr>
          <w:rFonts w:asciiTheme="minorHAnsi" w:hAnsiTheme="minorHAnsi" w:cs="Arial"/>
          <w:b/>
          <w:bCs/>
          <w:color w:val="2F5496" w:themeColor="accent1" w:themeShade="BF"/>
        </w:rPr>
      </w:pPr>
      <w:r>
        <w:rPr>
          <w:rFonts w:asciiTheme="minorHAnsi" w:hAnsiTheme="minorHAnsi" w:cs="Arial"/>
          <w:b/>
          <w:bCs/>
          <w:color w:val="2F5496" w:themeColor="accent1" w:themeShade="BF"/>
        </w:rPr>
        <w:t>8</w:t>
      </w:r>
      <w:r w:rsidR="00C56BB0" w:rsidRPr="006277A7">
        <w:rPr>
          <w:rFonts w:asciiTheme="minorHAnsi" w:hAnsiTheme="minorHAnsi" w:cs="Arial"/>
          <w:b/>
          <w:bCs/>
          <w:color w:val="2F5496" w:themeColor="accent1" w:themeShade="BF"/>
        </w:rPr>
        <w:t xml:space="preserve">. Persons who Process Personal Data on Behalf of </w:t>
      </w:r>
      <w:r w:rsidR="00C56BB0" w:rsidRPr="006277A7">
        <w:rPr>
          <w:rFonts w:asciiTheme="minorHAnsi" w:hAnsiTheme="minorHAnsi" w:cs="Arial"/>
          <w:b/>
          <w:bCs/>
          <w:color w:val="2F5496" w:themeColor="accent1" w:themeShade="BF"/>
        </w:rPr>
        <w:t>Scottish Accident</w:t>
      </w:r>
      <w:r w:rsidR="00C56BB0" w:rsidRPr="006277A7">
        <w:rPr>
          <w:rFonts w:asciiTheme="minorHAnsi" w:hAnsiTheme="minorHAnsi" w:cs="Arial"/>
          <w:b/>
          <w:bCs/>
          <w:color w:val="2F5496" w:themeColor="accent1" w:themeShade="BF"/>
        </w:rPr>
        <w:t xml:space="preserve"> </w:t>
      </w:r>
    </w:p>
    <w:p w14:paraId="000F6491" w14:textId="77777777" w:rsidR="006277A7" w:rsidRDefault="006277A7" w:rsidP="0008553F">
      <w:pPr>
        <w:pStyle w:val="NormalWeb"/>
        <w:spacing w:before="0" w:beforeAutospacing="0" w:after="0" w:afterAutospacing="0"/>
        <w:jc w:val="both"/>
        <w:rPr>
          <w:rFonts w:asciiTheme="minorHAnsi" w:hAnsiTheme="minorHAnsi" w:cs="Arial"/>
          <w:b/>
          <w:bCs/>
          <w:color w:val="2F5496" w:themeColor="accent1" w:themeShade="BF"/>
        </w:rPr>
      </w:pPr>
    </w:p>
    <w:p w14:paraId="34F6410C" w14:textId="4A5B1DE7"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 xml:space="preserve">Anyone who processes, stores or uses personal data, on behalf of </w:t>
      </w:r>
      <w:r>
        <w:rPr>
          <w:rFonts w:asciiTheme="minorHAnsi" w:hAnsiTheme="minorHAnsi" w:cs="Arial"/>
          <w:color w:val="000000"/>
        </w:rPr>
        <w:t>Scottish Accident</w:t>
      </w:r>
      <w:r w:rsidRPr="00C56BB0">
        <w:rPr>
          <w:rFonts w:asciiTheme="minorHAnsi" w:hAnsiTheme="minorHAnsi" w:cs="Arial"/>
          <w:color w:val="000000"/>
        </w:rPr>
        <w:t>, has a responsibility to ensure that the GDPR Principles are observed.</w:t>
      </w:r>
    </w:p>
    <w:p w14:paraId="2497028F" w14:textId="77777777" w:rsidR="006277A7" w:rsidRDefault="006277A7" w:rsidP="0008553F">
      <w:pPr>
        <w:pStyle w:val="NormalWeb"/>
        <w:spacing w:before="0" w:beforeAutospacing="0" w:after="0" w:afterAutospacing="0"/>
        <w:jc w:val="both"/>
        <w:rPr>
          <w:rFonts w:asciiTheme="minorHAnsi" w:hAnsiTheme="minorHAnsi" w:cs="Arial"/>
          <w:color w:val="000000"/>
        </w:rPr>
      </w:pPr>
    </w:p>
    <w:p w14:paraId="14C16726" w14:textId="77777777" w:rsidR="006277A7" w:rsidRPr="00C56BB0" w:rsidRDefault="006277A7" w:rsidP="0008553F">
      <w:pPr>
        <w:pStyle w:val="NormalWeb"/>
        <w:spacing w:before="0" w:beforeAutospacing="0" w:after="0" w:afterAutospacing="0"/>
        <w:jc w:val="both"/>
        <w:rPr>
          <w:rFonts w:asciiTheme="minorHAnsi" w:hAnsiTheme="minorHAnsi"/>
        </w:rPr>
      </w:pPr>
    </w:p>
    <w:p w14:paraId="3D4B4C92" w14:textId="3C68B6E7" w:rsidR="006277A7" w:rsidRDefault="00FD09BD" w:rsidP="0008553F">
      <w:pPr>
        <w:pStyle w:val="NormalWeb"/>
        <w:spacing w:before="0" w:beforeAutospacing="0" w:after="0" w:afterAutospacing="0"/>
        <w:jc w:val="both"/>
        <w:rPr>
          <w:rFonts w:asciiTheme="minorHAnsi" w:hAnsiTheme="minorHAnsi" w:cs="Arial"/>
          <w:color w:val="000000"/>
        </w:rPr>
      </w:pPr>
      <w:r>
        <w:rPr>
          <w:rFonts w:asciiTheme="minorHAnsi" w:hAnsiTheme="minorHAnsi" w:cs="Arial"/>
          <w:b/>
          <w:bCs/>
          <w:color w:val="2F5496" w:themeColor="accent1" w:themeShade="BF"/>
        </w:rPr>
        <w:t>9</w:t>
      </w:r>
      <w:r w:rsidR="00C56BB0" w:rsidRPr="006277A7">
        <w:rPr>
          <w:rFonts w:asciiTheme="minorHAnsi" w:hAnsiTheme="minorHAnsi" w:cs="Arial"/>
          <w:b/>
          <w:bCs/>
          <w:color w:val="2F5496" w:themeColor="accent1" w:themeShade="BF"/>
        </w:rPr>
        <w:t xml:space="preserve">. Employees </w:t>
      </w:r>
    </w:p>
    <w:p w14:paraId="093E2BF1" w14:textId="77777777" w:rsidR="006277A7" w:rsidRDefault="006277A7" w:rsidP="0008553F">
      <w:pPr>
        <w:pStyle w:val="NormalWeb"/>
        <w:spacing w:before="0" w:beforeAutospacing="0" w:after="0" w:afterAutospacing="0"/>
        <w:jc w:val="both"/>
        <w:rPr>
          <w:rFonts w:asciiTheme="minorHAnsi" w:hAnsiTheme="minorHAnsi" w:cs="Arial"/>
          <w:color w:val="000000"/>
        </w:rPr>
      </w:pPr>
    </w:p>
    <w:p w14:paraId="662A3795" w14:textId="3128665D"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 xml:space="preserve">Employees who, as part of their responsibilities, process personal information about other people (for example, health records, training records, payroll information about </w:t>
      </w:r>
      <w:r>
        <w:rPr>
          <w:rFonts w:asciiTheme="minorHAnsi" w:hAnsiTheme="minorHAnsi" w:cs="Arial"/>
          <w:color w:val="000000"/>
        </w:rPr>
        <w:t>Scottish Accident</w:t>
      </w:r>
      <w:r w:rsidRPr="00C56BB0">
        <w:rPr>
          <w:rFonts w:asciiTheme="minorHAnsi" w:hAnsiTheme="minorHAnsi" w:cs="Arial"/>
          <w:color w:val="000000"/>
        </w:rPr>
        <w:t xml:space="preserve"> employees, etc.), must comply with this Data Protection Policy and the ICO GDPR Guidelines.</w:t>
      </w:r>
    </w:p>
    <w:p w14:paraId="75EBBEE5" w14:textId="70075179" w:rsidR="006277A7" w:rsidRDefault="006277A7" w:rsidP="0008553F">
      <w:pPr>
        <w:pStyle w:val="NormalWeb"/>
        <w:spacing w:before="0" w:beforeAutospacing="0" w:after="0" w:afterAutospacing="0"/>
        <w:jc w:val="both"/>
        <w:rPr>
          <w:rFonts w:asciiTheme="minorHAnsi" w:hAnsiTheme="minorHAnsi" w:cs="Arial"/>
          <w:color w:val="000000"/>
        </w:rPr>
      </w:pPr>
    </w:p>
    <w:p w14:paraId="024DF86E" w14:textId="77777777" w:rsidR="006277A7" w:rsidRPr="00C56BB0" w:rsidRDefault="006277A7" w:rsidP="0008553F">
      <w:pPr>
        <w:pStyle w:val="NormalWeb"/>
        <w:spacing w:before="0" w:beforeAutospacing="0" w:after="0" w:afterAutospacing="0"/>
        <w:jc w:val="both"/>
        <w:rPr>
          <w:rFonts w:asciiTheme="minorHAnsi" w:hAnsiTheme="minorHAnsi"/>
        </w:rPr>
      </w:pPr>
    </w:p>
    <w:p w14:paraId="2FB9B41B" w14:textId="0D48296B" w:rsidR="006277A7" w:rsidRDefault="00C56BB0" w:rsidP="0008553F">
      <w:pPr>
        <w:pStyle w:val="NormalWeb"/>
        <w:spacing w:before="0" w:beforeAutospacing="0" w:after="0" w:afterAutospacing="0"/>
        <w:jc w:val="both"/>
        <w:rPr>
          <w:rFonts w:asciiTheme="minorHAnsi" w:hAnsiTheme="minorHAnsi" w:cs="Arial"/>
          <w:color w:val="000000"/>
        </w:rPr>
      </w:pPr>
      <w:r w:rsidRPr="006277A7">
        <w:rPr>
          <w:rFonts w:asciiTheme="minorHAnsi" w:hAnsiTheme="minorHAnsi" w:cs="Arial"/>
          <w:b/>
          <w:bCs/>
          <w:color w:val="2F5496" w:themeColor="accent1" w:themeShade="BF"/>
        </w:rPr>
        <w:t>1</w:t>
      </w:r>
      <w:r w:rsidR="00FD09BD">
        <w:rPr>
          <w:rFonts w:asciiTheme="minorHAnsi" w:hAnsiTheme="minorHAnsi" w:cs="Arial"/>
          <w:b/>
          <w:bCs/>
          <w:color w:val="2F5496" w:themeColor="accent1" w:themeShade="BF"/>
        </w:rPr>
        <w:t>0</w:t>
      </w:r>
      <w:r w:rsidRPr="006277A7">
        <w:rPr>
          <w:rFonts w:asciiTheme="minorHAnsi" w:hAnsiTheme="minorHAnsi" w:cs="Arial"/>
          <w:b/>
          <w:bCs/>
          <w:color w:val="2F5496" w:themeColor="accent1" w:themeShade="BF"/>
        </w:rPr>
        <w:t xml:space="preserve">. Others Working for and on Behalf of </w:t>
      </w:r>
      <w:r w:rsidRPr="006277A7">
        <w:rPr>
          <w:rFonts w:asciiTheme="minorHAnsi" w:hAnsiTheme="minorHAnsi" w:cs="Arial"/>
          <w:b/>
          <w:bCs/>
          <w:color w:val="2F5496" w:themeColor="accent1" w:themeShade="BF"/>
        </w:rPr>
        <w:t>Scottish Accident</w:t>
      </w:r>
      <w:r w:rsidRPr="006277A7">
        <w:rPr>
          <w:rFonts w:asciiTheme="minorHAnsi" w:hAnsiTheme="minorHAnsi" w:cs="Arial"/>
          <w:b/>
          <w:bCs/>
          <w:color w:val="2F5496" w:themeColor="accent1" w:themeShade="BF"/>
        </w:rPr>
        <w:t xml:space="preserve"> </w:t>
      </w:r>
    </w:p>
    <w:p w14:paraId="500485FE" w14:textId="77777777" w:rsidR="006277A7" w:rsidRDefault="006277A7" w:rsidP="0008553F">
      <w:pPr>
        <w:pStyle w:val="NormalWeb"/>
        <w:spacing w:before="0" w:beforeAutospacing="0" w:after="0" w:afterAutospacing="0"/>
        <w:jc w:val="both"/>
        <w:rPr>
          <w:rFonts w:asciiTheme="minorHAnsi" w:hAnsiTheme="minorHAnsi" w:cs="Arial"/>
          <w:color w:val="000000"/>
        </w:rPr>
      </w:pPr>
    </w:p>
    <w:p w14:paraId="7CA3413E" w14:textId="53971967"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 xml:space="preserve">Others working for and on behalf of </w:t>
      </w:r>
      <w:r>
        <w:rPr>
          <w:rFonts w:asciiTheme="minorHAnsi" w:hAnsiTheme="minorHAnsi" w:cs="Arial"/>
          <w:color w:val="000000"/>
        </w:rPr>
        <w:t>Scottish Accident</w:t>
      </w:r>
      <w:r w:rsidRPr="00C56BB0">
        <w:rPr>
          <w:rFonts w:asciiTheme="minorHAnsi" w:hAnsiTheme="minorHAnsi" w:cs="Arial"/>
          <w:color w:val="000000"/>
        </w:rPr>
        <w:t xml:space="preserve">, usually called third parties, who handle personal data in connection with </w:t>
      </w:r>
      <w:r>
        <w:rPr>
          <w:rFonts w:asciiTheme="minorHAnsi" w:hAnsiTheme="minorHAnsi" w:cs="Arial"/>
          <w:color w:val="000000"/>
        </w:rPr>
        <w:t>Scottish Accident</w:t>
      </w:r>
      <w:r w:rsidRPr="00C56BB0">
        <w:rPr>
          <w:rFonts w:asciiTheme="minorHAnsi" w:hAnsiTheme="minorHAnsi" w:cs="Arial"/>
          <w:color w:val="000000"/>
        </w:rPr>
        <w:t xml:space="preserve"> should operate in accordance with the GDPR and details of any such processing should be subject to written agreements between </w:t>
      </w:r>
      <w:r>
        <w:rPr>
          <w:rFonts w:asciiTheme="minorHAnsi" w:hAnsiTheme="minorHAnsi" w:cs="Arial"/>
          <w:color w:val="000000"/>
        </w:rPr>
        <w:t>Scottish Accident</w:t>
      </w:r>
      <w:r w:rsidRPr="00C56BB0">
        <w:rPr>
          <w:rFonts w:asciiTheme="minorHAnsi" w:hAnsiTheme="minorHAnsi" w:cs="Arial"/>
          <w:color w:val="000000"/>
        </w:rPr>
        <w:t xml:space="preserve"> and the third party. Such third parties include </w:t>
      </w:r>
      <w:r w:rsidR="00FD09BD">
        <w:rPr>
          <w:rFonts w:asciiTheme="minorHAnsi" w:hAnsiTheme="minorHAnsi" w:cs="Arial"/>
          <w:color w:val="000000"/>
        </w:rPr>
        <w:t xml:space="preserve">insurers, solicitors, brokers and referrers. </w:t>
      </w:r>
    </w:p>
    <w:p w14:paraId="66B65783" w14:textId="77777777" w:rsidR="00FD09BD" w:rsidRDefault="00FD09BD" w:rsidP="0008553F">
      <w:pPr>
        <w:pStyle w:val="NormalWeb"/>
        <w:spacing w:before="0" w:beforeAutospacing="0" w:after="0" w:afterAutospacing="0"/>
        <w:jc w:val="both"/>
        <w:rPr>
          <w:rFonts w:asciiTheme="minorHAnsi" w:hAnsiTheme="minorHAnsi" w:cs="Arial"/>
          <w:color w:val="000000"/>
        </w:rPr>
      </w:pPr>
    </w:p>
    <w:p w14:paraId="21C399BD" w14:textId="77777777" w:rsidR="00FD09BD" w:rsidRPr="00C56BB0" w:rsidRDefault="00FD09BD" w:rsidP="0008553F">
      <w:pPr>
        <w:pStyle w:val="NormalWeb"/>
        <w:spacing w:before="0" w:beforeAutospacing="0" w:after="0" w:afterAutospacing="0"/>
        <w:jc w:val="both"/>
        <w:rPr>
          <w:rFonts w:asciiTheme="minorHAnsi" w:hAnsiTheme="minorHAnsi"/>
        </w:rPr>
      </w:pPr>
    </w:p>
    <w:p w14:paraId="3F0771B2" w14:textId="77777777" w:rsidR="00FD09BD" w:rsidRDefault="00C56BB0" w:rsidP="0008553F">
      <w:pPr>
        <w:pStyle w:val="NormalWeb"/>
        <w:spacing w:before="0" w:beforeAutospacing="0" w:after="0" w:afterAutospacing="0"/>
        <w:jc w:val="both"/>
        <w:rPr>
          <w:rFonts w:asciiTheme="minorHAnsi" w:hAnsiTheme="minorHAnsi" w:cs="Arial"/>
          <w:b/>
          <w:bCs/>
          <w:color w:val="2F5496" w:themeColor="accent1" w:themeShade="BF"/>
        </w:rPr>
      </w:pPr>
      <w:r w:rsidRPr="00FD09BD">
        <w:rPr>
          <w:rFonts w:asciiTheme="minorHAnsi" w:hAnsiTheme="minorHAnsi" w:cs="Arial"/>
          <w:b/>
          <w:bCs/>
          <w:color w:val="2F5496" w:themeColor="accent1" w:themeShade="BF"/>
        </w:rPr>
        <w:t>1</w:t>
      </w:r>
      <w:r w:rsidR="00FD09BD">
        <w:rPr>
          <w:rFonts w:asciiTheme="minorHAnsi" w:hAnsiTheme="minorHAnsi" w:cs="Arial"/>
          <w:b/>
          <w:bCs/>
          <w:color w:val="2F5496" w:themeColor="accent1" w:themeShade="BF"/>
        </w:rPr>
        <w:t>1</w:t>
      </w:r>
      <w:r w:rsidRPr="00FD09BD">
        <w:rPr>
          <w:rFonts w:asciiTheme="minorHAnsi" w:hAnsiTheme="minorHAnsi" w:cs="Arial"/>
          <w:b/>
          <w:bCs/>
          <w:color w:val="2F5496" w:themeColor="accent1" w:themeShade="BF"/>
        </w:rPr>
        <w:t xml:space="preserve">. Persons who Provide Personal Data to </w:t>
      </w:r>
      <w:r w:rsidRPr="00FD09BD">
        <w:rPr>
          <w:rFonts w:asciiTheme="minorHAnsi" w:hAnsiTheme="minorHAnsi" w:cs="Arial"/>
          <w:b/>
          <w:bCs/>
          <w:color w:val="2F5496" w:themeColor="accent1" w:themeShade="BF"/>
        </w:rPr>
        <w:t>Scottish Accident</w:t>
      </w:r>
      <w:r w:rsidRPr="00FD09BD">
        <w:rPr>
          <w:rFonts w:asciiTheme="minorHAnsi" w:hAnsiTheme="minorHAnsi" w:cs="Arial"/>
          <w:b/>
          <w:bCs/>
          <w:color w:val="2F5496" w:themeColor="accent1" w:themeShade="BF"/>
        </w:rPr>
        <w:t xml:space="preserve"> </w:t>
      </w:r>
    </w:p>
    <w:p w14:paraId="1E2F09DC" w14:textId="77777777" w:rsidR="00FD09BD" w:rsidRDefault="00FD09BD" w:rsidP="0008553F">
      <w:pPr>
        <w:pStyle w:val="NormalWeb"/>
        <w:spacing w:before="0" w:beforeAutospacing="0" w:after="0" w:afterAutospacing="0"/>
        <w:jc w:val="both"/>
        <w:rPr>
          <w:rFonts w:asciiTheme="minorHAnsi" w:hAnsiTheme="minorHAnsi" w:cs="Arial"/>
          <w:b/>
          <w:bCs/>
          <w:color w:val="2F5496" w:themeColor="accent1" w:themeShade="BF"/>
        </w:rPr>
      </w:pPr>
    </w:p>
    <w:p w14:paraId="1E0AD9DE" w14:textId="7C482749" w:rsidR="00C56BB0" w:rsidRDefault="00C56BB0" w:rsidP="0008553F">
      <w:pPr>
        <w:pStyle w:val="NormalWeb"/>
        <w:spacing w:before="0" w:beforeAutospacing="0" w:after="0" w:afterAutospacing="0"/>
        <w:jc w:val="both"/>
        <w:rPr>
          <w:rFonts w:asciiTheme="minorHAnsi" w:hAnsiTheme="minorHAnsi" w:cs="Arial"/>
          <w:color w:val="000000"/>
        </w:rPr>
      </w:pPr>
      <w:r w:rsidRPr="00C56BB0">
        <w:rPr>
          <w:rFonts w:asciiTheme="minorHAnsi" w:hAnsiTheme="minorHAnsi" w:cs="Arial"/>
          <w:color w:val="000000"/>
        </w:rPr>
        <w:t xml:space="preserve">Everyone who provides personal data to </w:t>
      </w:r>
      <w:r>
        <w:rPr>
          <w:rFonts w:asciiTheme="minorHAnsi" w:hAnsiTheme="minorHAnsi" w:cs="Arial"/>
          <w:color w:val="000000"/>
        </w:rPr>
        <w:t>Scottish Accident</w:t>
      </w:r>
      <w:r w:rsidRPr="00C56BB0">
        <w:rPr>
          <w:rFonts w:asciiTheme="minorHAnsi" w:hAnsiTheme="minorHAnsi" w:cs="Arial"/>
          <w:color w:val="000000"/>
        </w:rPr>
        <w:t xml:space="preserve"> is responsible for ensuring adherence to the Data Protection Principles, especially </w:t>
      </w:r>
      <w:proofErr w:type="gramStart"/>
      <w:r w:rsidRPr="00C56BB0">
        <w:rPr>
          <w:rFonts w:asciiTheme="minorHAnsi" w:hAnsiTheme="minorHAnsi" w:cs="Arial"/>
          <w:color w:val="000000"/>
        </w:rPr>
        <w:t>with regard to</w:t>
      </w:r>
      <w:proofErr w:type="gramEnd"/>
      <w:r w:rsidRPr="00C56BB0">
        <w:rPr>
          <w:rFonts w:asciiTheme="minorHAnsi" w:hAnsiTheme="minorHAnsi" w:cs="Arial"/>
          <w:color w:val="000000"/>
        </w:rPr>
        <w:t xml:space="preserve"> accuracy and, in the case of third parties providing the personal data of others, the right to disclose this personal data.</w:t>
      </w:r>
    </w:p>
    <w:p w14:paraId="77180E88" w14:textId="77777777" w:rsidR="00FD09BD" w:rsidRDefault="00FD09BD" w:rsidP="0008553F">
      <w:pPr>
        <w:pStyle w:val="NormalWeb"/>
        <w:spacing w:before="0" w:beforeAutospacing="0" w:after="0" w:afterAutospacing="0"/>
        <w:jc w:val="both"/>
        <w:rPr>
          <w:rFonts w:asciiTheme="minorHAnsi" w:hAnsiTheme="minorHAnsi" w:cs="Arial"/>
          <w:color w:val="000000"/>
        </w:rPr>
      </w:pPr>
    </w:p>
    <w:p w14:paraId="689C48B6" w14:textId="77777777" w:rsidR="00FD09BD" w:rsidRPr="00C56BB0" w:rsidRDefault="00FD09BD" w:rsidP="0008553F">
      <w:pPr>
        <w:pStyle w:val="NormalWeb"/>
        <w:spacing w:before="0" w:beforeAutospacing="0" w:after="0" w:afterAutospacing="0"/>
        <w:jc w:val="both"/>
        <w:rPr>
          <w:rFonts w:asciiTheme="minorHAnsi" w:hAnsiTheme="minorHAnsi"/>
        </w:rPr>
      </w:pPr>
    </w:p>
    <w:p w14:paraId="2DCD27D4" w14:textId="77777777" w:rsidR="00FD09BD" w:rsidRDefault="00C56BB0" w:rsidP="0008553F">
      <w:pPr>
        <w:pStyle w:val="NormalWeb"/>
        <w:spacing w:before="0" w:beforeAutospacing="0" w:after="0" w:afterAutospacing="0"/>
        <w:jc w:val="both"/>
        <w:rPr>
          <w:rFonts w:asciiTheme="minorHAnsi" w:hAnsiTheme="minorHAnsi" w:cs="Arial"/>
          <w:b/>
          <w:bCs/>
          <w:color w:val="2F5496" w:themeColor="accent1" w:themeShade="BF"/>
        </w:rPr>
      </w:pPr>
      <w:r w:rsidRPr="00FD09BD">
        <w:rPr>
          <w:rFonts w:asciiTheme="minorHAnsi" w:hAnsiTheme="minorHAnsi" w:cs="Arial"/>
          <w:b/>
          <w:bCs/>
          <w:color w:val="2F5496" w:themeColor="accent1" w:themeShade="BF"/>
        </w:rPr>
        <w:t>1</w:t>
      </w:r>
      <w:r w:rsidR="00FD09BD">
        <w:rPr>
          <w:rFonts w:asciiTheme="minorHAnsi" w:hAnsiTheme="minorHAnsi" w:cs="Arial"/>
          <w:b/>
          <w:bCs/>
          <w:color w:val="2F5496" w:themeColor="accent1" w:themeShade="BF"/>
        </w:rPr>
        <w:t>2</w:t>
      </w:r>
      <w:r w:rsidRPr="00FD09BD">
        <w:rPr>
          <w:rFonts w:asciiTheme="minorHAnsi" w:hAnsiTheme="minorHAnsi" w:cs="Arial"/>
          <w:b/>
          <w:bCs/>
          <w:color w:val="2F5496" w:themeColor="accent1" w:themeShade="BF"/>
        </w:rPr>
        <w:t xml:space="preserve">. Freedom of Information </w:t>
      </w:r>
    </w:p>
    <w:p w14:paraId="1EDB068D" w14:textId="77777777" w:rsidR="00FD09BD" w:rsidRDefault="00FD09BD" w:rsidP="0008553F">
      <w:pPr>
        <w:pStyle w:val="NormalWeb"/>
        <w:spacing w:before="0" w:beforeAutospacing="0" w:after="0" w:afterAutospacing="0"/>
        <w:jc w:val="both"/>
        <w:rPr>
          <w:rFonts w:asciiTheme="minorHAnsi" w:hAnsiTheme="minorHAnsi" w:cs="Arial"/>
          <w:b/>
          <w:bCs/>
          <w:color w:val="2F5496" w:themeColor="accent1" w:themeShade="BF"/>
        </w:rPr>
      </w:pPr>
    </w:p>
    <w:p w14:paraId="1EE20D3B" w14:textId="2E9B745D" w:rsidR="00AF2467" w:rsidRPr="00C56BB0" w:rsidRDefault="00C56BB0" w:rsidP="00FD09BD">
      <w:pPr>
        <w:pStyle w:val="NormalWeb"/>
        <w:spacing w:before="0" w:beforeAutospacing="0" w:after="0" w:afterAutospacing="0"/>
        <w:jc w:val="both"/>
        <w:rPr>
          <w:rFonts w:asciiTheme="minorHAnsi" w:hAnsiTheme="minorHAnsi"/>
        </w:rPr>
      </w:pPr>
      <w:r w:rsidRPr="00C56BB0">
        <w:rPr>
          <w:rFonts w:asciiTheme="minorHAnsi" w:hAnsiTheme="minorHAnsi" w:cs="Arial"/>
          <w:color w:val="000000"/>
        </w:rPr>
        <w:t xml:space="preserve">Whilst </w:t>
      </w:r>
      <w:r>
        <w:rPr>
          <w:rFonts w:asciiTheme="minorHAnsi" w:hAnsiTheme="minorHAnsi" w:cs="Arial"/>
          <w:color w:val="000000"/>
        </w:rPr>
        <w:t>Scottish Accident</w:t>
      </w:r>
      <w:r w:rsidRPr="00C56BB0">
        <w:rPr>
          <w:rFonts w:asciiTheme="minorHAnsi" w:hAnsiTheme="minorHAnsi" w:cs="Arial"/>
          <w:color w:val="000000"/>
        </w:rPr>
        <w:t xml:space="preserve"> is not a Public Authority or wholly owned subsidiary of a publicly owned company and as such is not governed by the Freedom of Information Act or the Environmental Information Regulations, </w:t>
      </w:r>
      <w:r>
        <w:rPr>
          <w:rFonts w:asciiTheme="minorHAnsi" w:hAnsiTheme="minorHAnsi" w:cs="Arial"/>
          <w:color w:val="000000"/>
        </w:rPr>
        <w:t>Scottish Accident</w:t>
      </w:r>
      <w:r w:rsidRPr="00C56BB0">
        <w:rPr>
          <w:rFonts w:asciiTheme="minorHAnsi" w:hAnsiTheme="minorHAnsi" w:cs="Arial"/>
          <w:color w:val="000000"/>
        </w:rPr>
        <w:t xml:space="preserve"> will cooperate with those clients who are so governed to enable them to comply with information disclosure requirements arising during the currency of any agreement with </w:t>
      </w:r>
      <w:r>
        <w:rPr>
          <w:rFonts w:asciiTheme="minorHAnsi" w:hAnsiTheme="minorHAnsi" w:cs="Arial"/>
          <w:color w:val="000000"/>
        </w:rPr>
        <w:t>Scottish Accident</w:t>
      </w:r>
      <w:r w:rsidRPr="00C56BB0">
        <w:rPr>
          <w:rFonts w:asciiTheme="minorHAnsi" w:hAnsiTheme="minorHAnsi" w:cs="Arial"/>
          <w:color w:val="000000"/>
        </w:rPr>
        <w:t xml:space="preserve"> or at any time thereafter</w:t>
      </w:r>
      <w:r w:rsidR="00FD09BD">
        <w:rPr>
          <w:rFonts w:asciiTheme="minorHAnsi" w:hAnsiTheme="minorHAnsi" w:cs="Arial"/>
          <w:color w:val="000000"/>
        </w:rPr>
        <w:t>.</w:t>
      </w:r>
      <w:bookmarkStart w:id="0" w:name="_GoBack"/>
      <w:bookmarkEnd w:id="0"/>
    </w:p>
    <w:sectPr w:rsidR="00AF2467" w:rsidRPr="00C56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F3D"/>
    <w:multiLevelType w:val="hybridMultilevel"/>
    <w:tmpl w:val="57A4A488"/>
    <w:lvl w:ilvl="0" w:tplc="D736B9E6">
      <w:start w:val="1"/>
      <w:numFmt w:val="decimal"/>
      <w:lvlText w:val="%1."/>
      <w:lvlJc w:val="left"/>
      <w:pPr>
        <w:ind w:left="1080" w:hanging="360"/>
      </w:pPr>
      <w:rPr>
        <w:rFonts w:hint="default"/>
        <w:b/>
        <w:color w:val="4472C4" w:themeColor="accen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682224"/>
    <w:multiLevelType w:val="hybridMultilevel"/>
    <w:tmpl w:val="DA7C859A"/>
    <w:lvl w:ilvl="0" w:tplc="A5FEA9D4">
      <w:start w:val="1"/>
      <w:numFmt w:val="decimal"/>
      <w:lvlText w:val="%1."/>
      <w:lvlJc w:val="left"/>
      <w:pPr>
        <w:ind w:left="720" w:hanging="360"/>
      </w:pPr>
      <w:rPr>
        <w:rFonts w:hint="default"/>
        <w:b/>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10232"/>
    <w:multiLevelType w:val="hybridMultilevel"/>
    <w:tmpl w:val="21D44A1C"/>
    <w:lvl w:ilvl="0" w:tplc="D736B9E6">
      <w:start w:val="1"/>
      <w:numFmt w:val="decimal"/>
      <w:lvlText w:val="%1."/>
      <w:lvlJc w:val="left"/>
      <w:pPr>
        <w:ind w:left="720" w:hanging="360"/>
      </w:pPr>
      <w:rPr>
        <w:rFonts w:hint="default"/>
        <w:b/>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201A2"/>
    <w:multiLevelType w:val="hybridMultilevel"/>
    <w:tmpl w:val="50C85DB4"/>
    <w:lvl w:ilvl="0" w:tplc="3892CAB0">
      <w:start w:val="1"/>
      <w:numFmt w:val="decimal"/>
      <w:lvlText w:val="%1."/>
      <w:lvlJc w:val="left"/>
      <w:pPr>
        <w:ind w:left="720" w:hanging="360"/>
      </w:pPr>
      <w:rPr>
        <w:rFonts w:hint="default"/>
        <w:b/>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61929"/>
    <w:multiLevelType w:val="hybridMultilevel"/>
    <w:tmpl w:val="2AFC6DC2"/>
    <w:lvl w:ilvl="0" w:tplc="97040B70">
      <w:start w:val="1"/>
      <w:numFmt w:val="decimal"/>
      <w:lvlText w:val="%1."/>
      <w:lvlJc w:val="left"/>
      <w:pPr>
        <w:ind w:left="720" w:hanging="360"/>
      </w:pPr>
      <w:rPr>
        <w:rFonts w:hint="default"/>
        <w:b/>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1B1EC5"/>
    <w:multiLevelType w:val="hybridMultilevel"/>
    <w:tmpl w:val="5F42025E"/>
    <w:lvl w:ilvl="0" w:tplc="6118660C">
      <w:start w:val="1"/>
      <w:numFmt w:val="decimal"/>
      <w:lvlText w:val="%1."/>
      <w:lvlJc w:val="left"/>
      <w:pPr>
        <w:ind w:left="720" w:hanging="360"/>
      </w:pPr>
      <w:rPr>
        <w:rFonts w:hint="default"/>
        <w:b/>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703179"/>
    <w:multiLevelType w:val="hybridMultilevel"/>
    <w:tmpl w:val="53428EC4"/>
    <w:lvl w:ilvl="0" w:tplc="D736B9E6">
      <w:start w:val="1"/>
      <w:numFmt w:val="decimal"/>
      <w:lvlText w:val="%1."/>
      <w:lvlJc w:val="left"/>
      <w:pPr>
        <w:ind w:left="720" w:hanging="360"/>
      </w:pPr>
      <w:rPr>
        <w:rFonts w:hint="default"/>
        <w:b/>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B001D4"/>
    <w:multiLevelType w:val="hybridMultilevel"/>
    <w:tmpl w:val="42D43F28"/>
    <w:lvl w:ilvl="0" w:tplc="252C57F2">
      <w:start w:val="1"/>
      <w:numFmt w:val="decimal"/>
      <w:lvlText w:val="%1."/>
      <w:lvlJc w:val="left"/>
      <w:pPr>
        <w:ind w:left="720" w:hanging="360"/>
      </w:pPr>
      <w:rPr>
        <w:rFonts w:hint="default"/>
        <w:b/>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A3FBB"/>
    <w:multiLevelType w:val="multilevel"/>
    <w:tmpl w:val="42369CB0"/>
    <w:lvl w:ilvl="0">
      <w:start w:val="1"/>
      <w:numFmt w:val="decimal"/>
      <w:lvlText w:val="%1.0"/>
      <w:lvlJc w:val="left"/>
      <w:pPr>
        <w:ind w:left="360" w:hanging="360"/>
      </w:pPr>
      <w:rPr>
        <w:rFonts w:hint="default"/>
        <w:b/>
        <w:color w:val="4472C4" w:themeColor="accent1"/>
      </w:rPr>
    </w:lvl>
    <w:lvl w:ilvl="1">
      <w:start w:val="1"/>
      <w:numFmt w:val="decimal"/>
      <w:lvlText w:val="%1.%2"/>
      <w:lvlJc w:val="left"/>
      <w:pPr>
        <w:ind w:left="1080" w:hanging="360"/>
      </w:pPr>
      <w:rPr>
        <w:rFonts w:hint="default"/>
        <w:b/>
        <w:color w:val="4472C4" w:themeColor="accent1"/>
      </w:rPr>
    </w:lvl>
    <w:lvl w:ilvl="2">
      <w:start w:val="1"/>
      <w:numFmt w:val="decimal"/>
      <w:lvlText w:val="%1.%2.%3"/>
      <w:lvlJc w:val="left"/>
      <w:pPr>
        <w:ind w:left="2160" w:hanging="720"/>
      </w:pPr>
      <w:rPr>
        <w:rFonts w:hint="default"/>
        <w:b/>
        <w:color w:val="4472C4" w:themeColor="accent1"/>
      </w:rPr>
    </w:lvl>
    <w:lvl w:ilvl="3">
      <w:start w:val="1"/>
      <w:numFmt w:val="decimal"/>
      <w:lvlText w:val="%1.%2.%3.%4"/>
      <w:lvlJc w:val="left"/>
      <w:pPr>
        <w:ind w:left="2880" w:hanging="720"/>
      </w:pPr>
      <w:rPr>
        <w:rFonts w:hint="default"/>
        <w:b/>
        <w:color w:val="4472C4" w:themeColor="accent1"/>
      </w:rPr>
    </w:lvl>
    <w:lvl w:ilvl="4">
      <w:start w:val="1"/>
      <w:numFmt w:val="decimal"/>
      <w:lvlText w:val="%1.%2.%3.%4.%5"/>
      <w:lvlJc w:val="left"/>
      <w:pPr>
        <w:ind w:left="3960" w:hanging="1080"/>
      </w:pPr>
      <w:rPr>
        <w:rFonts w:hint="default"/>
        <w:b/>
        <w:color w:val="4472C4" w:themeColor="accent1"/>
      </w:rPr>
    </w:lvl>
    <w:lvl w:ilvl="5">
      <w:start w:val="1"/>
      <w:numFmt w:val="decimal"/>
      <w:lvlText w:val="%1.%2.%3.%4.%5.%6"/>
      <w:lvlJc w:val="left"/>
      <w:pPr>
        <w:ind w:left="4680" w:hanging="1080"/>
      </w:pPr>
      <w:rPr>
        <w:rFonts w:hint="default"/>
        <w:b/>
        <w:color w:val="4472C4" w:themeColor="accent1"/>
      </w:rPr>
    </w:lvl>
    <w:lvl w:ilvl="6">
      <w:start w:val="1"/>
      <w:numFmt w:val="decimal"/>
      <w:lvlText w:val="%1.%2.%3.%4.%5.%6.%7"/>
      <w:lvlJc w:val="left"/>
      <w:pPr>
        <w:ind w:left="5760" w:hanging="1440"/>
      </w:pPr>
      <w:rPr>
        <w:rFonts w:hint="default"/>
        <w:b/>
        <w:color w:val="4472C4" w:themeColor="accent1"/>
      </w:rPr>
    </w:lvl>
    <w:lvl w:ilvl="7">
      <w:start w:val="1"/>
      <w:numFmt w:val="decimal"/>
      <w:lvlText w:val="%1.%2.%3.%4.%5.%6.%7.%8"/>
      <w:lvlJc w:val="left"/>
      <w:pPr>
        <w:ind w:left="6480" w:hanging="1440"/>
      </w:pPr>
      <w:rPr>
        <w:rFonts w:hint="default"/>
        <w:b/>
        <w:color w:val="4472C4" w:themeColor="accent1"/>
      </w:rPr>
    </w:lvl>
    <w:lvl w:ilvl="8">
      <w:start w:val="1"/>
      <w:numFmt w:val="decimal"/>
      <w:lvlText w:val="%1.%2.%3.%4.%5.%6.%7.%8.%9"/>
      <w:lvlJc w:val="left"/>
      <w:pPr>
        <w:ind w:left="7560" w:hanging="1800"/>
      </w:pPr>
      <w:rPr>
        <w:rFonts w:hint="default"/>
        <w:b/>
        <w:color w:val="4472C4" w:themeColor="accent1"/>
      </w:rPr>
    </w:lvl>
  </w:abstractNum>
  <w:abstractNum w:abstractNumId="9" w15:restartNumberingAfterBreak="0">
    <w:nsid w:val="66BC17F6"/>
    <w:multiLevelType w:val="hybridMultilevel"/>
    <w:tmpl w:val="0388BB34"/>
    <w:lvl w:ilvl="0" w:tplc="2F0C27EC">
      <w:start w:val="1"/>
      <w:numFmt w:val="decimal"/>
      <w:lvlText w:val="%1."/>
      <w:lvlJc w:val="left"/>
      <w:pPr>
        <w:ind w:left="720" w:hanging="360"/>
      </w:pPr>
      <w:rPr>
        <w:rFonts w:hint="default"/>
        <w:b/>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32AF3"/>
    <w:multiLevelType w:val="multilevel"/>
    <w:tmpl w:val="C1EC0302"/>
    <w:lvl w:ilvl="0">
      <w:start w:val="1"/>
      <w:numFmt w:val="decimal"/>
      <w:lvlText w:val="%1.0"/>
      <w:lvlJc w:val="left"/>
      <w:pPr>
        <w:ind w:left="720" w:hanging="360"/>
      </w:pPr>
      <w:rPr>
        <w:rFonts w:hint="default"/>
        <w:b/>
        <w:color w:val="4472C4" w:themeColor="accent1"/>
      </w:rPr>
    </w:lvl>
    <w:lvl w:ilvl="1">
      <w:start w:val="1"/>
      <w:numFmt w:val="decimal"/>
      <w:lvlText w:val="%1.%2"/>
      <w:lvlJc w:val="left"/>
      <w:pPr>
        <w:ind w:left="1440" w:hanging="360"/>
      </w:pPr>
      <w:rPr>
        <w:rFonts w:hint="default"/>
        <w:b/>
        <w:color w:val="4472C4" w:themeColor="accent1"/>
      </w:rPr>
    </w:lvl>
    <w:lvl w:ilvl="2">
      <w:start w:val="1"/>
      <w:numFmt w:val="decimal"/>
      <w:lvlText w:val="%1.%2.%3"/>
      <w:lvlJc w:val="left"/>
      <w:pPr>
        <w:ind w:left="2520" w:hanging="720"/>
      </w:pPr>
      <w:rPr>
        <w:rFonts w:hint="default"/>
        <w:b/>
        <w:color w:val="4472C4" w:themeColor="accent1"/>
      </w:rPr>
    </w:lvl>
    <w:lvl w:ilvl="3">
      <w:start w:val="1"/>
      <w:numFmt w:val="decimal"/>
      <w:lvlText w:val="%1.%2.%3.%4"/>
      <w:lvlJc w:val="left"/>
      <w:pPr>
        <w:ind w:left="3240" w:hanging="720"/>
      </w:pPr>
      <w:rPr>
        <w:rFonts w:hint="default"/>
        <w:b/>
        <w:color w:val="4472C4" w:themeColor="accent1"/>
      </w:rPr>
    </w:lvl>
    <w:lvl w:ilvl="4">
      <w:start w:val="1"/>
      <w:numFmt w:val="decimal"/>
      <w:lvlText w:val="%1.%2.%3.%4.%5"/>
      <w:lvlJc w:val="left"/>
      <w:pPr>
        <w:ind w:left="4320" w:hanging="1080"/>
      </w:pPr>
      <w:rPr>
        <w:rFonts w:hint="default"/>
        <w:b/>
        <w:color w:val="4472C4" w:themeColor="accent1"/>
      </w:rPr>
    </w:lvl>
    <w:lvl w:ilvl="5">
      <w:start w:val="1"/>
      <w:numFmt w:val="decimal"/>
      <w:lvlText w:val="%1.%2.%3.%4.%5.%6"/>
      <w:lvlJc w:val="left"/>
      <w:pPr>
        <w:ind w:left="5040" w:hanging="1080"/>
      </w:pPr>
      <w:rPr>
        <w:rFonts w:hint="default"/>
        <w:b/>
        <w:color w:val="4472C4" w:themeColor="accent1"/>
      </w:rPr>
    </w:lvl>
    <w:lvl w:ilvl="6">
      <w:start w:val="1"/>
      <w:numFmt w:val="decimal"/>
      <w:lvlText w:val="%1.%2.%3.%4.%5.%6.%7"/>
      <w:lvlJc w:val="left"/>
      <w:pPr>
        <w:ind w:left="6120" w:hanging="1440"/>
      </w:pPr>
      <w:rPr>
        <w:rFonts w:hint="default"/>
        <w:b/>
        <w:color w:val="4472C4" w:themeColor="accent1"/>
      </w:rPr>
    </w:lvl>
    <w:lvl w:ilvl="7">
      <w:start w:val="1"/>
      <w:numFmt w:val="decimal"/>
      <w:lvlText w:val="%1.%2.%3.%4.%5.%6.%7.%8"/>
      <w:lvlJc w:val="left"/>
      <w:pPr>
        <w:ind w:left="6840" w:hanging="1440"/>
      </w:pPr>
      <w:rPr>
        <w:rFonts w:hint="default"/>
        <w:b/>
        <w:color w:val="4472C4" w:themeColor="accent1"/>
      </w:rPr>
    </w:lvl>
    <w:lvl w:ilvl="8">
      <w:start w:val="1"/>
      <w:numFmt w:val="decimal"/>
      <w:lvlText w:val="%1.%2.%3.%4.%5.%6.%7.%8.%9"/>
      <w:lvlJc w:val="left"/>
      <w:pPr>
        <w:ind w:left="7920" w:hanging="1800"/>
      </w:pPr>
      <w:rPr>
        <w:rFonts w:hint="default"/>
        <w:b/>
        <w:color w:val="4472C4" w:themeColor="accent1"/>
      </w:rPr>
    </w:lvl>
  </w:abstractNum>
  <w:abstractNum w:abstractNumId="11" w15:restartNumberingAfterBreak="0">
    <w:nsid w:val="71C84F3B"/>
    <w:multiLevelType w:val="hybridMultilevel"/>
    <w:tmpl w:val="18CCC938"/>
    <w:lvl w:ilvl="0" w:tplc="FE9652FC">
      <w:start w:val="1"/>
      <w:numFmt w:val="decimal"/>
      <w:lvlText w:val="%1."/>
      <w:lvlJc w:val="left"/>
      <w:pPr>
        <w:ind w:left="720" w:hanging="360"/>
      </w:pPr>
      <w:rPr>
        <w:rFonts w:hint="default"/>
        <w:b/>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F249B6"/>
    <w:multiLevelType w:val="hybridMultilevel"/>
    <w:tmpl w:val="EBF4AE92"/>
    <w:lvl w:ilvl="0" w:tplc="738E9E3C">
      <w:start w:val="1"/>
      <w:numFmt w:val="decimal"/>
      <w:lvlText w:val="%1."/>
      <w:lvlJc w:val="left"/>
      <w:pPr>
        <w:ind w:left="720" w:hanging="360"/>
      </w:pPr>
      <w:rPr>
        <w:rFonts w:hint="default"/>
        <w:b/>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4"/>
  </w:num>
  <w:num w:numId="5">
    <w:abstractNumId w:val="3"/>
  </w:num>
  <w:num w:numId="6">
    <w:abstractNumId w:val="10"/>
  </w:num>
  <w:num w:numId="7">
    <w:abstractNumId w:val="12"/>
  </w:num>
  <w:num w:numId="8">
    <w:abstractNumId w:val="8"/>
  </w:num>
  <w:num w:numId="9">
    <w:abstractNumId w:val="9"/>
  </w:num>
  <w:num w:numId="10">
    <w:abstractNumId w:val="5"/>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1F"/>
    <w:rsid w:val="0008553F"/>
    <w:rsid w:val="00100AEA"/>
    <w:rsid w:val="00161A2F"/>
    <w:rsid w:val="00303DC2"/>
    <w:rsid w:val="003928B7"/>
    <w:rsid w:val="00457E2B"/>
    <w:rsid w:val="006277A7"/>
    <w:rsid w:val="006E0D9A"/>
    <w:rsid w:val="009E6174"/>
    <w:rsid w:val="00AF2467"/>
    <w:rsid w:val="00C12DE5"/>
    <w:rsid w:val="00C56BB0"/>
    <w:rsid w:val="00D800EF"/>
    <w:rsid w:val="00DF3C4D"/>
    <w:rsid w:val="00F74922"/>
    <w:rsid w:val="00FD09BD"/>
    <w:rsid w:val="00FD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60B1"/>
  <w15:chartTrackingRefBased/>
  <w15:docId w15:val="{14A7E0E3-54C4-4BBB-B4D8-C8937866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B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2</cp:revision>
  <dcterms:created xsi:type="dcterms:W3CDTF">2019-05-30T13:19:00Z</dcterms:created>
  <dcterms:modified xsi:type="dcterms:W3CDTF">2019-05-30T13:59:00Z</dcterms:modified>
</cp:coreProperties>
</file>